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11" w:rsidRPr="009B0BF5" w:rsidRDefault="007545C4" w:rsidP="00820E11">
      <w:pPr>
        <w:spacing w:line="360" w:lineRule="auto"/>
        <w:ind w:firstLineChars="250" w:firstLine="800"/>
        <w:rPr>
          <w:rFonts w:ascii="仿宋" w:eastAsia="仿宋" w:hAnsi="仿宋" w:cs="仿宋_GB2312"/>
          <w:b/>
          <w:sz w:val="28"/>
          <w:szCs w:val="28"/>
        </w:rPr>
      </w:pPr>
      <w:r w:rsidRPr="008B261C">
        <w:rPr>
          <w:rFonts w:ascii="仿宋" w:eastAsia="仿宋" w:hAnsi="仿宋" w:cs="仿宋_GB2312" w:hint="eastAsia"/>
          <w:b/>
          <w:bCs/>
          <w:sz w:val="32"/>
          <w:szCs w:val="32"/>
        </w:rPr>
        <w:t>广东外语外贸大学</w:t>
      </w:r>
      <w:r w:rsidRPr="008B261C">
        <w:rPr>
          <w:rFonts w:ascii="仿宋" w:eastAsia="仿宋" w:hAnsi="仿宋" w:cs="仿宋_GB2312"/>
          <w:b/>
          <w:bCs/>
          <w:sz w:val="32"/>
          <w:szCs w:val="32"/>
        </w:rPr>
        <w:t>201</w:t>
      </w:r>
      <w:r w:rsidR="00AF7937" w:rsidRPr="008B261C">
        <w:rPr>
          <w:rFonts w:ascii="仿宋" w:eastAsia="仿宋" w:hAnsi="仿宋" w:cs="仿宋_GB2312" w:hint="eastAsia"/>
          <w:b/>
          <w:bCs/>
          <w:sz w:val="32"/>
          <w:szCs w:val="32"/>
        </w:rPr>
        <w:t>7</w:t>
      </w:r>
      <w:r w:rsidRPr="008B261C">
        <w:rPr>
          <w:rFonts w:ascii="仿宋" w:eastAsia="仿宋" w:hAnsi="仿宋" w:cs="仿宋_GB2312" w:hint="eastAsia"/>
          <w:b/>
          <w:bCs/>
          <w:sz w:val="32"/>
          <w:szCs w:val="32"/>
        </w:rPr>
        <w:t>年</w:t>
      </w:r>
      <w:r w:rsidR="00820E11" w:rsidRPr="009B0BF5">
        <w:rPr>
          <w:rFonts w:ascii="仿宋" w:eastAsia="仿宋" w:hAnsi="仿宋" w:cs="仿宋_GB2312" w:hint="eastAsia"/>
          <w:b/>
          <w:sz w:val="28"/>
          <w:szCs w:val="28"/>
        </w:rPr>
        <w:t>播音与主持艺术专业</w:t>
      </w:r>
    </w:p>
    <w:p w:rsidR="007545C4" w:rsidRDefault="00255017" w:rsidP="00E655FA">
      <w:pPr>
        <w:spacing w:afterLines="100" w:line="360" w:lineRule="auto"/>
        <w:jc w:val="center"/>
        <w:rPr>
          <w:rFonts w:ascii="仿宋" w:eastAsia="仿宋" w:hAnsi="仿宋" w:cs="仿宋_GB2312"/>
          <w:b/>
          <w:bCs/>
          <w:sz w:val="32"/>
          <w:szCs w:val="32"/>
        </w:rPr>
      </w:pPr>
      <w:r>
        <w:rPr>
          <w:rFonts w:ascii="仿宋" w:eastAsia="仿宋" w:hAnsi="仿宋" w:cs="仿宋_GB2312" w:hint="eastAsia"/>
          <w:b/>
          <w:bCs/>
          <w:noProof/>
          <w:sz w:val="32"/>
          <w:szCs w:val="32"/>
        </w:rPr>
        <w:drawing>
          <wp:anchor distT="0" distB="0" distL="114300" distR="114300" simplePos="0" relativeHeight="251662336" behindDoc="0" locked="0" layoutInCell="1" allowOverlap="1">
            <wp:simplePos x="0" y="0"/>
            <wp:positionH relativeFrom="column">
              <wp:posOffset>2954655</wp:posOffset>
            </wp:positionH>
            <wp:positionV relativeFrom="paragraph">
              <wp:posOffset>636905</wp:posOffset>
            </wp:positionV>
            <wp:extent cx="676275" cy="676275"/>
            <wp:effectExtent l="19050" t="0" r="9525" b="0"/>
            <wp:wrapTopAndBottom/>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76275"/>
                    </a:xfrm>
                    <a:prstGeom prst="rect">
                      <a:avLst/>
                    </a:prstGeom>
                    <a:noFill/>
                  </pic:spPr>
                </pic:pic>
              </a:graphicData>
            </a:graphic>
          </wp:anchor>
        </w:drawing>
      </w:r>
      <w:r>
        <w:rPr>
          <w:rFonts w:ascii="仿宋" w:eastAsia="仿宋" w:hAnsi="仿宋" w:cs="仿宋_GB2312" w:hint="eastAsia"/>
          <w:b/>
          <w:bCs/>
          <w:noProof/>
          <w:sz w:val="32"/>
          <w:szCs w:val="32"/>
        </w:rPr>
        <w:drawing>
          <wp:anchor distT="0" distB="0" distL="114300" distR="114300" simplePos="0" relativeHeight="251660288" behindDoc="1" locked="0" layoutInCell="1" allowOverlap="1">
            <wp:simplePos x="0" y="0"/>
            <wp:positionH relativeFrom="column">
              <wp:posOffset>1344930</wp:posOffset>
            </wp:positionH>
            <wp:positionV relativeFrom="paragraph">
              <wp:posOffset>636905</wp:posOffset>
            </wp:positionV>
            <wp:extent cx="714375" cy="714375"/>
            <wp:effectExtent l="1905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714375"/>
                    </a:xfrm>
                    <a:prstGeom prst="rect">
                      <a:avLst/>
                    </a:prstGeom>
                    <a:noFill/>
                  </pic:spPr>
                </pic:pic>
              </a:graphicData>
            </a:graphic>
          </wp:anchor>
        </w:drawing>
      </w:r>
      <w:r w:rsidR="007545C4" w:rsidRPr="008B261C">
        <w:rPr>
          <w:rFonts w:ascii="仿宋" w:eastAsia="仿宋" w:hAnsi="仿宋" w:cs="仿宋_GB2312" w:hint="eastAsia"/>
          <w:b/>
          <w:bCs/>
          <w:sz w:val="32"/>
          <w:szCs w:val="32"/>
        </w:rPr>
        <w:t>招生</w:t>
      </w:r>
      <w:r w:rsidR="00AF7937" w:rsidRPr="008B261C">
        <w:rPr>
          <w:rFonts w:ascii="仿宋" w:eastAsia="仿宋" w:hAnsi="仿宋" w:cs="仿宋_GB2312" w:hint="eastAsia"/>
          <w:b/>
          <w:bCs/>
          <w:sz w:val="32"/>
          <w:szCs w:val="32"/>
        </w:rPr>
        <w:t>办法</w:t>
      </w:r>
    </w:p>
    <w:p w:rsidR="00255017" w:rsidRDefault="00E655FA" w:rsidP="00E655FA">
      <w:pPr>
        <w:snapToGrid w:val="0"/>
        <w:spacing w:line="360" w:lineRule="auto"/>
        <w:ind w:firstLineChars="950" w:firstLine="1996"/>
        <w:rPr>
          <w:rFonts w:ascii="仿宋" w:eastAsia="仿宋" w:hAnsi="仿宋" w:cs="仿宋_GB2312"/>
          <w:sz w:val="28"/>
          <w:szCs w:val="28"/>
        </w:rPr>
      </w:pPr>
      <w:r>
        <w:rPr>
          <w:rFonts w:ascii="仿宋" w:eastAsia="仿宋" w:hAnsi="仿宋" w:hint="eastAsia"/>
          <w:b/>
        </w:rPr>
        <w:t>广外</w:t>
      </w:r>
      <w:r w:rsidRPr="008B261C">
        <w:rPr>
          <w:rFonts w:ascii="仿宋" w:eastAsia="仿宋" w:hAnsi="仿宋" w:hint="eastAsia"/>
          <w:b/>
        </w:rPr>
        <w:t>招办微信</w:t>
      </w:r>
      <w:r>
        <w:rPr>
          <w:rFonts w:ascii="仿宋" w:eastAsia="仿宋" w:hAnsi="仿宋" w:hint="eastAsia"/>
          <w:b/>
        </w:rPr>
        <w:t xml:space="preserve">              广外</w:t>
      </w:r>
      <w:r w:rsidRPr="008B261C">
        <w:rPr>
          <w:rFonts w:ascii="仿宋" w:eastAsia="仿宋" w:hAnsi="仿宋" w:hint="eastAsia"/>
          <w:b/>
        </w:rPr>
        <w:t>招生网</w:t>
      </w:r>
    </w:p>
    <w:p w:rsidR="007545C4" w:rsidRPr="008B261C" w:rsidRDefault="007545C4" w:rsidP="004F14BF">
      <w:pPr>
        <w:snapToGrid w:val="0"/>
        <w:spacing w:line="360" w:lineRule="auto"/>
        <w:ind w:firstLine="482"/>
        <w:rPr>
          <w:rFonts w:ascii="仿宋" w:eastAsia="仿宋" w:hAnsi="仿宋" w:cs="宋体"/>
          <w:kern w:val="0"/>
          <w:sz w:val="28"/>
          <w:szCs w:val="28"/>
        </w:rPr>
      </w:pPr>
      <w:r w:rsidRPr="008B261C">
        <w:rPr>
          <w:rFonts w:ascii="仿宋" w:eastAsia="仿宋" w:hAnsi="仿宋" w:cs="仿宋_GB2312" w:hint="eastAsia"/>
          <w:sz w:val="28"/>
          <w:szCs w:val="28"/>
        </w:rPr>
        <w:t>广东外语外贸大学是一所具有鲜明国际化特色的广东省属重点大学，是华南地区国际化人才培养和外国语言文化、对外经济贸易、国际战略研究的重要基地。</w:t>
      </w:r>
      <w:r w:rsidRPr="008B261C">
        <w:rPr>
          <w:rFonts w:ascii="仿宋" w:eastAsia="仿宋" w:hAnsi="仿宋" w:cs="宋体" w:hint="eastAsia"/>
          <w:kern w:val="0"/>
          <w:sz w:val="28"/>
          <w:szCs w:val="28"/>
        </w:rPr>
        <w:t>学校的前身是广州外国语学院和广州对外贸易学院。广州外国语学院</w:t>
      </w:r>
      <w:r w:rsidRPr="008B261C">
        <w:rPr>
          <w:rFonts w:ascii="仿宋" w:eastAsia="仿宋" w:hAnsi="仿宋" w:cs="宋体"/>
          <w:kern w:val="0"/>
          <w:sz w:val="28"/>
          <w:szCs w:val="28"/>
        </w:rPr>
        <w:t>1964</w:t>
      </w:r>
      <w:r w:rsidRPr="008B261C">
        <w:rPr>
          <w:rFonts w:ascii="仿宋" w:eastAsia="仿宋" w:hAnsi="仿宋" w:cs="宋体" w:hint="eastAsia"/>
          <w:kern w:val="0"/>
          <w:sz w:val="28"/>
          <w:szCs w:val="28"/>
        </w:rPr>
        <w:t>年</w:t>
      </w:r>
      <w:r w:rsidRPr="008B261C">
        <w:rPr>
          <w:rFonts w:ascii="仿宋" w:eastAsia="仿宋" w:hAnsi="仿宋" w:cs="宋体"/>
          <w:kern w:val="0"/>
          <w:sz w:val="28"/>
          <w:szCs w:val="28"/>
        </w:rPr>
        <w:t>11</w:t>
      </w:r>
      <w:r w:rsidRPr="008B261C">
        <w:rPr>
          <w:rFonts w:ascii="仿宋" w:eastAsia="仿宋" w:hAnsi="仿宋" w:cs="宋体" w:hint="eastAsia"/>
          <w:kern w:val="0"/>
          <w:sz w:val="28"/>
          <w:szCs w:val="28"/>
        </w:rPr>
        <w:t>月设立、</w:t>
      </w:r>
      <w:r w:rsidRPr="008B261C">
        <w:rPr>
          <w:rFonts w:ascii="仿宋" w:eastAsia="仿宋" w:hAnsi="仿宋" w:cs="宋体"/>
          <w:kern w:val="0"/>
          <w:sz w:val="28"/>
          <w:szCs w:val="28"/>
        </w:rPr>
        <w:t>1965</w:t>
      </w:r>
      <w:r w:rsidRPr="008B261C">
        <w:rPr>
          <w:rFonts w:ascii="仿宋" w:eastAsia="仿宋" w:hAnsi="仿宋" w:cs="宋体" w:hint="eastAsia"/>
          <w:kern w:val="0"/>
          <w:sz w:val="28"/>
          <w:szCs w:val="28"/>
        </w:rPr>
        <w:t>年</w:t>
      </w:r>
      <w:r w:rsidRPr="008B261C">
        <w:rPr>
          <w:rFonts w:ascii="仿宋" w:eastAsia="仿宋" w:hAnsi="仿宋" w:cs="宋体"/>
          <w:kern w:val="0"/>
          <w:sz w:val="28"/>
          <w:szCs w:val="28"/>
        </w:rPr>
        <w:t>7</w:t>
      </w:r>
      <w:r w:rsidRPr="008B261C">
        <w:rPr>
          <w:rFonts w:ascii="仿宋" w:eastAsia="仿宋" w:hAnsi="仿宋" w:cs="宋体" w:hint="eastAsia"/>
          <w:kern w:val="0"/>
          <w:sz w:val="28"/>
          <w:szCs w:val="28"/>
        </w:rPr>
        <w:t>月正式招生，是教育部直属的三所著名外国语大学之一。广州对外贸易学院成立于</w:t>
      </w:r>
      <w:r w:rsidRPr="008B261C">
        <w:rPr>
          <w:rFonts w:ascii="仿宋" w:eastAsia="仿宋" w:hAnsi="仿宋" w:cs="宋体"/>
          <w:kern w:val="0"/>
          <w:sz w:val="28"/>
          <w:szCs w:val="28"/>
        </w:rPr>
        <w:t>1980</w:t>
      </w:r>
      <w:r w:rsidRPr="008B261C">
        <w:rPr>
          <w:rFonts w:ascii="仿宋" w:eastAsia="仿宋" w:hAnsi="仿宋" w:cs="宋体" w:hint="eastAsia"/>
          <w:kern w:val="0"/>
          <w:sz w:val="28"/>
          <w:szCs w:val="28"/>
        </w:rPr>
        <w:t>年</w:t>
      </w:r>
      <w:r w:rsidRPr="008B261C">
        <w:rPr>
          <w:rFonts w:ascii="仿宋" w:eastAsia="仿宋" w:hAnsi="仿宋" w:cs="宋体"/>
          <w:kern w:val="0"/>
          <w:sz w:val="28"/>
          <w:szCs w:val="28"/>
        </w:rPr>
        <w:t>12</w:t>
      </w:r>
      <w:r w:rsidRPr="008B261C">
        <w:rPr>
          <w:rFonts w:ascii="仿宋" w:eastAsia="仿宋" w:hAnsi="仿宋" w:cs="宋体" w:hint="eastAsia"/>
          <w:kern w:val="0"/>
          <w:sz w:val="28"/>
          <w:szCs w:val="28"/>
        </w:rPr>
        <w:t>月，是原国家外经贸部（现商务部）直属院校，为全国国际经济与贸易学科的创始单位之一。</w:t>
      </w:r>
      <w:r w:rsidRPr="008B261C">
        <w:rPr>
          <w:rFonts w:ascii="仿宋" w:eastAsia="仿宋" w:hAnsi="仿宋" w:cs="宋体"/>
          <w:kern w:val="0"/>
          <w:sz w:val="28"/>
          <w:szCs w:val="28"/>
        </w:rPr>
        <w:t>1995</w:t>
      </w:r>
      <w:r w:rsidRPr="008B261C">
        <w:rPr>
          <w:rFonts w:ascii="仿宋" w:eastAsia="仿宋" w:hAnsi="仿宋" w:cs="宋体" w:hint="eastAsia"/>
          <w:kern w:val="0"/>
          <w:sz w:val="28"/>
          <w:szCs w:val="28"/>
        </w:rPr>
        <w:t>年</w:t>
      </w:r>
      <w:r w:rsidRPr="008B261C">
        <w:rPr>
          <w:rFonts w:ascii="仿宋" w:eastAsia="仿宋" w:hAnsi="仿宋" w:cs="宋体"/>
          <w:kern w:val="0"/>
          <w:sz w:val="28"/>
          <w:szCs w:val="28"/>
        </w:rPr>
        <w:t>5</w:t>
      </w:r>
      <w:r w:rsidRPr="008B261C">
        <w:rPr>
          <w:rFonts w:ascii="仿宋" w:eastAsia="仿宋" w:hAnsi="仿宋" w:cs="宋体" w:hint="eastAsia"/>
          <w:kern w:val="0"/>
          <w:sz w:val="28"/>
          <w:szCs w:val="28"/>
        </w:rPr>
        <w:t>月广东省人民政府将两校合并组建广东外语外贸大学。</w:t>
      </w:r>
      <w:r w:rsidRPr="008B261C">
        <w:rPr>
          <w:rFonts w:ascii="仿宋" w:eastAsia="仿宋" w:hAnsi="仿宋" w:cs="宋体"/>
          <w:kern w:val="0"/>
          <w:sz w:val="28"/>
          <w:szCs w:val="28"/>
        </w:rPr>
        <w:t>2008</w:t>
      </w:r>
      <w:r w:rsidRPr="008B261C">
        <w:rPr>
          <w:rFonts w:ascii="仿宋" w:eastAsia="仿宋" w:hAnsi="仿宋" w:cs="宋体" w:hint="eastAsia"/>
          <w:kern w:val="0"/>
          <w:sz w:val="28"/>
          <w:szCs w:val="28"/>
        </w:rPr>
        <w:t>年</w:t>
      </w:r>
      <w:r w:rsidRPr="008B261C">
        <w:rPr>
          <w:rFonts w:ascii="仿宋" w:eastAsia="仿宋" w:hAnsi="仿宋" w:cs="宋体"/>
          <w:kern w:val="0"/>
          <w:sz w:val="28"/>
          <w:szCs w:val="28"/>
        </w:rPr>
        <w:t>10</w:t>
      </w:r>
      <w:r w:rsidRPr="008B261C">
        <w:rPr>
          <w:rFonts w:ascii="仿宋" w:eastAsia="仿宋" w:hAnsi="仿宋" w:cs="宋体" w:hint="eastAsia"/>
          <w:kern w:val="0"/>
          <w:sz w:val="28"/>
          <w:szCs w:val="28"/>
        </w:rPr>
        <w:t>月，广东财经职业学院划入广东外语外贸大学。</w:t>
      </w:r>
    </w:p>
    <w:p w:rsidR="007545C4" w:rsidRPr="008B261C" w:rsidRDefault="007545C4" w:rsidP="004F14BF">
      <w:pPr>
        <w:spacing w:line="360" w:lineRule="auto"/>
        <w:ind w:firstLineChars="200" w:firstLine="560"/>
        <w:rPr>
          <w:rFonts w:ascii="仿宋" w:eastAsia="仿宋" w:hAnsi="仿宋" w:cs="仿宋_GB2312"/>
          <w:sz w:val="28"/>
          <w:szCs w:val="28"/>
        </w:rPr>
      </w:pPr>
      <w:r w:rsidRPr="008B261C">
        <w:rPr>
          <w:rFonts w:ascii="仿宋" w:eastAsia="仿宋" w:hAnsi="仿宋" w:cs="仿宋_GB2312" w:hint="eastAsia"/>
          <w:sz w:val="28"/>
          <w:szCs w:val="28"/>
        </w:rPr>
        <w:t>学校辖</w:t>
      </w:r>
      <w:r w:rsidRPr="008B261C">
        <w:rPr>
          <w:rFonts w:ascii="仿宋" w:eastAsia="仿宋" w:hAnsi="仿宋" w:cs="仿宋_GB2312"/>
          <w:sz w:val="28"/>
          <w:szCs w:val="28"/>
        </w:rPr>
        <w:t>2</w:t>
      </w:r>
      <w:r w:rsidR="00F615AC">
        <w:rPr>
          <w:rFonts w:ascii="仿宋" w:eastAsia="仿宋" w:hAnsi="仿宋" w:cs="仿宋_GB2312"/>
          <w:sz w:val="28"/>
          <w:szCs w:val="28"/>
        </w:rPr>
        <w:t>2</w:t>
      </w:r>
      <w:r w:rsidRPr="008B261C">
        <w:rPr>
          <w:rFonts w:ascii="仿宋" w:eastAsia="仿宋" w:hAnsi="仿宋" w:cs="仿宋_GB2312" w:hint="eastAsia"/>
          <w:sz w:val="28"/>
          <w:szCs w:val="28"/>
        </w:rPr>
        <w:t>个教学单位和</w:t>
      </w:r>
      <w:r w:rsidRPr="008B261C">
        <w:rPr>
          <w:rFonts w:ascii="仿宋" w:eastAsia="仿宋" w:hAnsi="仿宋" w:cs="仿宋_GB2312"/>
          <w:sz w:val="28"/>
          <w:szCs w:val="28"/>
        </w:rPr>
        <w:t>1</w:t>
      </w:r>
      <w:r w:rsidRPr="008B261C">
        <w:rPr>
          <w:rFonts w:ascii="仿宋" w:eastAsia="仿宋" w:hAnsi="仿宋" w:cs="仿宋_GB2312" w:hint="eastAsia"/>
          <w:sz w:val="28"/>
          <w:szCs w:val="28"/>
        </w:rPr>
        <w:t>个独立学院。开设</w:t>
      </w:r>
      <w:r w:rsidRPr="008B261C">
        <w:rPr>
          <w:rFonts w:ascii="仿宋" w:eastAsia="仿宋" w:hAnsi="仿宋" w:cs="仿宋_GB2312"/>
          <w:sz w:val="28"/>
          <w:szCs w:val="28"/>
        </w:rPr>
        <w:t>6</w:t>
      </w:r>
      <w:r w:rsidR="00AD21EF">
        <w:rPr>
          <w:rFonts w:ascii="仿宋" w:eastAsia="仿宋" w:hAnsi="仿宋" w:cs="仿宋_GB2312" w:hint="eastAsia"/>
          <w:sz w:val="28"/>
          <w:szCs w:val="28"/>
        </w:rPr>
        <w:t>6</w:t>
      </w:r>
      <w:r w:rsidRPr="008B261C">
        <w:rPr>
          <w:rFonts w:ascii="仿宋" w:eastAsia="仿宋" w:hAnsi="仿宋" w:cs="仿宋_GB2312" w:hint="eastAsia"/>
          <w:sz w:val="28"/>
          <w:szCs w:val="28"/>
        </w:rPr>
        <w:t>个本科专业，分属文学、经济学、管理学、法学、工学、理学、教育学、艺术学八大学科门类。学校</w:t>
      </w:r>
      <w:r w:rsidRPr="008B261C">
        <w:rPr>
          <w:rFonts w:ascii="仿宋" w:eastAsia="仿宋" w:hAnsi="仿宋" w:cs="仿宋_GB2312"/>
          <w:sz w:val="28"/>
          <w:szCs w:val="28"/>
        </w:rPr>
        <w:t>1981</w:t>
      </w:r>
      <w:r w:rsidRPr="008B261C">
        <w:rPr>
          <w:rFonts w:ascii="仿宋" w:eastAsia="仿宋" w:hAnsi="仿宋" w:cs="仿宋_GB2312" w:hint="eastAsia"/>
          <w:sz w:val="28"/>
          <w:szCs w:val="28"/>
        </w:rPr>
        <w:t>年获硕士学位授予权，</w:t>
      </w:r>
      <w:r w:rsidRPr="008B261C">
        <w:rPr>
          <w:rFonts w:ascii="仿宋" w:eastAsia="仿宋" w:hAnsi="仿宋" w:cs="仿宋_GB2312"/>
          <w:sz w:val="28"/>
          <w:szCs w:val="28"/>
        </w:rPr>
        <w:t>1986</w:t>
      </w:r>
      <w:r w:rsidRPr="008B261C">
        <w:rPr>
          <w:rFonts w:ascii="仿宋" w:eastAsia="仿宋" w:hAnsi="仿宋" w:cs="仿宋_GB2312" w:hint="eastAsia"/>
          <w:sz w:val="28"/>
          <w:szCs w:val="28"/>
        </w:rPr>
        <w:t>年获博士学位授予权，是中国恢复研究生制度后较早获得硕士、博士授予权的单位之一。</w:t>
      </w:r>
    </w:p>
    <w:p w:rsidR="007545C4" w:rsidRPr="008B261C" w:rsidRDefault="007545C4" w:rsidP="004F14BF">
      <w:pPr>
        <w:spacing w:line="360" w:lineRule="auto"/>
        <w:ind w:firstLineChars="200" w:firstLine="560"/>
        <w:rPr>
          <w:rFonts w:ascii="仿宋" w:eastAsia="仿宋" w:hAnsi="仿宋" w:cs="仿宋_GB2312"/>
          <w:sz w:val="28"/>
          <w:szCs w:val="28"/>
        </w:rPr>
      </w:pPr>
      <w:r w:rsidRPr="008B261C">
        <w:rPr>
          <w:rFonts w:ascii="仿宋" w:eastAsia="仿宋" w:hAnsi="仿宋" w:cs="仿宋_GB2312" w:hint="eastAsia"/>
          <w:sz w:val="28"/>
          <w:szCs w:val="28"/>
        </w:rPr>
        <w:t>学校面向全国</w:t>
      </w:r>
      <w:r w:rsidRPr="008B261C">
        <w:rPr>
          <w:rFonts w:ascii="仿宋" w:eastAsia="仿宋" w:hAnsi="仿宋" w:cs="仿宋_GB2312"/>
          <w:sz w:val="28"/>
          <w:szCs w:val="28"/>
        </w:rPr>
        <w:t>20</w:t>
      </w:r>
      <w:r w:rsidRPr="008B261C">
        <w:rPr>
          <w:rFonts w:ascii="仿宋" w:eastAsia="仿宋" w:hAnsi="仿宋" w:cs="仿宋_GB2312" w:hint="eastAsia"/>
          <w:sz w:val="28"/>
          <w:szCs w:val="28"/>
        </w:rPr>
        <w:t>多个省、自治区、直辖市和港、澳、台地区招</w:t>
      </w:r>
      <w:r w:rsidRPr="008B261C">
        <w:rPr>
          <w:rFonts w:ascii="仿宋" w:eastAsia="仿宋" w:hAnsi="仿宋" w:cs="仿宋_GB2312" w:hint="eastAsia"/>
          <w:sz w:val="28"/>
          <w:szCs w:val="28"/>
        </w:rPr>
        <w:lastRenderedPageBreak/>
        <w:t>生，招生批次均为本科第一批。学校所设置的专业切合社会的需求，毕业生深受社会欢迎，就业率名列前茅，</w:t>
      </w:r>
      <w:r w:rsidRPr="008B261C">
        <w:rPr>
          <w:rFonts w:ascii="仿宋" w:eastAsia="仿宋" w:hAnsi="仿宋" w:cs="仿宋_GB2312"/>
          <w:sz w:val="28"/>
          <w:szCs w:val="28"/>
        </w:rPr>
        <w:t>2012</w:t>
      </w:r>
      <w:r w:rsidRPr="008B261C">
        <w:rPr>
          <w:rFonts w:ascii="仿宋" w:eastAsia="仿宋" w:hAnsi="仿宋" w:cs="仿宋_GB2312" w:hint="eastAsia"/>
          <w:sz w:val="28"/>
          <w:szCs w:val="28"/>
        </w:rPr>
        <w:t>年被国务院授予“全国就业先进工作单位”。</w:t>
      </w:r>
    </w:p>
    <w:p w:rsidR="007545C4" w:rsidRPr="001B7DD0" w:rsidRDefault="007545C4" w:rsidP="004F14BF">
      <w:pPr>
        <w:spacing w:line="360" w:lineRule="auto"/>
        <w:ind w:firstLineChars="200" w:firstLine="560"/>
        <w:rPr>
          <w:rFonts w:ascii="仿宋" w:eastAsia="仿宋" w:hAnsi="仿宋" w:cs="仿宋_GB2312"/>
          <w:sz w:val="28"/>
          <w:szCs w:val="28"/>
        </w:rPr>
      </w:pPr>
      <w:r w:rsidRPr="008B261C">
        <w:rPr>
          <w:rFonts w:ascii="仿宋" w:eastAsia="仿宋" w:hAnsi="仿宋" w:cs="仿宋_GB2312" w:hint="eastAsia"/>
          <w:sz w:val="28"/>
          <w:szCs w:val="28"/>
        </w:rPr>
        <w:t>目前，学校有</w:t>
      </w:r>
      <w:r w:rsidRPr="008B261C">
        <w:rPr>
          <w:rFonts w:ascii="仿宋" w:eastAsia="仿宋" w:hAnsi="仿宋" w:cs="仿宋_GB2312"/>
          <w:sz w:val="28"/>
          <w:szCs w:val="28"/>
        </w:rPr>
        <w:t>6</w:t>
      </w:r>
      <w:r w:rsidRPr="008B261C">
        <w:rPr>
          <w:rFonts w:ascii="仿宋" w:eastAsia="仿宋" w:hAnsi="仿宋" w:cs="仿宋_GB2312" w:hint="eastAsia"/>
          <w:sz w:val="28"/>
          <w:szCs w:val="28"/>
        </w:rPr>
        <w:t>个艺术类专业</w:t>
      </w:r>
      <w:r w:rsidR="009B0BF5">
        <w:rPr>
          <w:rFonts w:ascii="仿宋" w:eastAsia="仿宋" w:hAnsi="仿宋" w:cs="仿宋_GB2312" w:hint="eastAsia"/>
          <w:sz w:val="28"/>
          <w:szCs w:val="28"/>
        </w:rPr>
        <w:t>，其中</w:t>
      </w:r>
      <w:r w:rsidRPr="008B261C">
        <w:rPr>
          <w:rFonts w:ascii="仿宋" w:eastAsia="仿宋" w:hAnsi="仿宋" w:cs="仿宋_GB2312" w:hint="eastAsia"/>
          <w:sz w:val="28"/>
          <w:szCs w:val="28"/>
        </w:rPr>
        <w:t>播音与主持艺术专业设在新闻与传播学院。</w:t>
      </w:r>
      <w:r w:rsidR="009B0BF5">
        <w:rPr>
          <w:rFonts w:ascii="仿宋" w:eastAsia="仿宋" w:hAnsi="仿宋" w:cs="仿宋_GB2312" w:hint="eastAsia"/>
          <w:sz w:val="28"/>
          <w:szCs w:val="28"/>
        </w:rPr>
        <w:t>新闻</w:t>
      </w:r>
      <w:r w:rsidR="001B7DD0" w:rsidRPr="001B7DD0">
        <w:rPr>
          <w:rFonts w:ascii="仿宋" w:eastAsia="仿宋" w:hAnsi="仿宋" w:cs="仿宋_GB2312" w:hint="eastAsia"/>
          <w:sz w:val="28"/>
          <w:szCs w:val="28"/>
        </w:rPr>
        <w:t>学院现有教授</w:t>
      </w:r>
      <w:r w:rsidR="001B7DD0" w:rsidRPr="001B7DD0">
        <w:rPr>
          <w:rFonts w:ascii="仿宋" w:eastAsia="仿宋" w:hAnsi="仿宋" w:cs="仿宋_GB2312"/>
          <w:sz w:val="28"/>
          <w:szCs w:val="28"/>
        </w:rPr>
        <w:t>1</w:t>
      </w:r>
      <w:r w:rsidR="001B7DD0" w:rsidRPr="001B7DD0">
        <w:rPr>
          <w:rFonts w:ascii="仿宋" w:eastAsia="仿宋" w:hAnsi="仿宋" w:cs="仿宋_GB2312" w:hint="eastAsia"/>
          <w:sz w:val="28"/>
          <w:szCs w:val="28"/>
        </w:rPr>
        <w:t>2人、副教授</w:t>
      </w:r>
      <w:r w:rsidR="001B7DD0" w:rsidRPr="001B7DD0">
        <w:rPr>
          <w:rFonts w:ascii="仿宋" w:eastAsia="仿宋" w:hAnsi="仿宋" w:cs="仿宋_GB2312"/>
          <w:sz w:val="28"/>
          <w:szCs w:val="28"/>
        </w:rPr>
        <w:t>10</w:t>
      </w:r>
      <w:r w:rsidR="001B7DD0" w:rsidRPr="001B7DD0">
        <w:rPr>
          <w:rFonts w:ascii="仿宋" w:eastAsia="仿宋" w:hAnsi="仿宋" w:cs="仿宋_GB2312" w:hint="eastAsia"/>
          <w:sz w:val="28"/>
          <w:szCs w:val="28"/>
        </w:rPr>
        <w:t>人、专职外教4人、博士及博士后</w:t>
      </w:r>
      <w:r w:rsidR="001B7DD0" w:rsidRPr="001B7DD0">
        <w:rPr>
          <w:rFonts w:ascii="仿宋" w:eastAsia="仿宋" w:hAnsi="仿宋" w:cs="仿宋_GB2312"/>
          <w:sz w:val="28"/>
          <w:szCs w:val="28"/>
        </w:rPr>
        <w:t>1</w:t>
      </w:r>
      <w:r w:rsidR="001B7DD0" w:rsidRPr="001B7DD0">
        <w:rPr>
          <w:rFonts w:ascii="仿宋" w:eastAsia="仿宋" w:hAnsi="仿宋" w:cs="仿宋_GB2312" w:hint="eastAsia"/>
          <w:sz w:val="28"/>
          <w:szCs w:val="28"/>
        </w:rPr>
        <w:t>8人、在读博士5人，其中具有境外访学经历者占</w:t>
      </w:r>
      <w:r w:rsidR="001B7DD0" w:rsidRPr="001B7DD0">
        <w:rPr>
          <w:rFonts w:ascii="仿宋" w:eastAsia="仿宋" w:hAnsi="仿宋" w:cs="仿宋_GB2312"/>
          <w:sz w:val="28"/>
          <w:szCs w:val="28"/>
        </w:rPr>
        <w:t>74%</w:t>
      </w:r>
      <w:r w:rsidR="001B7DD0" w:rsidRPr="001B7DD0">
        <w:rPr>
          <w:rFonts w:ascii="仿宋" w:eastAsia="仿宋" w:hAnsi="仿宋" w:cs="仿宋_GB2312" w:hint="eastAsia"/>
          <w:sz w:val="28"/>
          <w:szCs w:val="28"/>
        </w:rPr>
        <w:t>，境外学历者占</w:t>
      </w:r>
      <w:r w:rsidR="001B7DD0" w:rsidRPr="001B7DD0">
        <w:rPr>
          <w:rFonts w:ascii="仿宋" w:eastAsia="仿宋" w:hAnsi="仿宋" w:cs="仿宋_GB2312"/>
          <w:sz w:val="28"/>
          <w:szCs w:val="28"/>
        </w:rPr>
        <w:t>26%</w:t>
      </w:r>
      <w:r w:rsidR="001B7DD0" w:rsidRPr="001B7DD0">
        <w:rPr>
          <w:rFonts w:ascii="仿宋" w:eastAsia="仿宋" w:hAnsi="仿宋" w:cs="仿宋_GB2312" w:hint="eastAsia"/>
          <w:sz w:val="28"/>
          <w:szCs w:val="28"/>
        </w:rPr>
        <w:t>，从事全英教学者占</w:t>
      </w:r>
      <w:r w:rsidR="001B7DD0" w:rsidRPr="001B7DD0">
        <w:rPr>
          <w:rFonts w:ascii="仿宋" w:eastAsia="仿宋" w:hAnsi="仿宋" w:cs="仿宋_GB2312"/>
          <w:sz w:val="28"/>
          <w:szCs w:val="28"/>
        </w:rPr>
        <w:t>30%</w:t>
      </w:r>
      <w:r w:rsidR="001B7DD0" w:rsidRPr="001B7DD0">
        <w:rPr>
          <w:rFonts w:ascii="仿宋" w:eastAsia="仿宋" w:hAnsi="仿宋" w:cs="仿宋_GB2312" w:hint="eastAsia"/>
          <w:sz w:val="28"/>
          <w:szCs w:val="28"/>
        </w:rPr>
        <w:t>。目前与英国、美国、澳大利亚、台湾、香港等十余所国际知名大学建立了研究生、本科生合作培养关系和学术交流关系。学院拥有演播厅与功能完备的播音主持实验室，专业依托学校雄厚的外语学科优势，培养“专业</w:t>
      </w:r>
      <w:r w:rsidR="001B7DD0" w:rsidRPr="001B7DD0">
        <w:rPr>
          <w:rFonts w:ascii="仿宋" w:eastAsia="仿宋" w:hAnsi="仿宋" w:cs="仿宋_GB2312"/>
          <w:sz w:val="28"/>
          <w:szCs w:val="28"/>
        </w:rPr>
        <w:t>+</w:t>
      </w:r>
      <w:r w:rsidR="001B7DD0" w:rsidRPr="001B7DD0">
        <w:rPr>
          <w:rFonts w:ascii="仿宋" w:eastAsia="仿宋" w:hAnsi="仿宋" w:cs="仿宋_GB2312" w:hint="eastAsia"/>
          <w:sz w:val="28"/>
          <w:szCs w:val="28"/>
        </w:rPr>
        <w:t>外语”的中英文“双语”复合型人才。播音与主持艺术专业策划并举办了“广东省播音与主持艺术专业首届教学与实践研讨会”及两年一届的“广外播音与主持艺术专业汇报演出”等多项大型活动，学生多人次在全国、全省专业大赛中获奖，近三年连续摘得广东省大学生主持人大赛专业组冠军，被媒体誉为“广外军团”。众多毕业生进入省内外主流媒体、上市公司及海外传媒工作，不少毕业生进入全球知名高校读研深造，毕业生专业基础扎实，外语能力强、具有鲜明的国际视野。</w:t>
      </w:r>
      <w:r w:rsidR="001B7DD0" w:rsidRPr="001B7DD0">
        <w:rPr>
          <w:rFonts w:ascii="仿宋" w:eastAsia="仿宋" w:hAnsi="仿宋" w:cs="仿宋_GB2312"/>
          <w:sz w:val="28"/>
          <w:szCs w:val="28"/>
        </w:rPr>
        <w:t>2016</w:t>
      </w:r>
      <w:r w:rsidR="001B7DD0" w:rsidRPr="001B7DD0">
        <w:rPr>
          <w:rFonts w:ascii="仿宋" w:eastAsia="仿宋" w:hAnsi="仿宋" w:cs="仿宋_GB2312" w:hint="eastAsia"/>
          <w:sz w:val="28"/>
          <w:szCs w:val="28"/>
        </w:rPr>
        <w:t>年起在新闻与传播硕士（</w:t>
      </w:r>
      <w:r w:rsidR="001B7DD0" w:rsidRPr="001B7DD0">
        <w:rPr>
          <w:rFonts w:ascii="仿宋" w:eastAsia="仿宋" w:hAnsi="仿宋" w:cs="仿宋_GB2312"/>
          <w:sz w:val="28"/>
          <w:szCs w:val="28"/>
        </w:rPr>
        <w:t>MJC</w:t>
      </w:r>
      <w:r w:rsidR="001B7DD0" w:rsidRPr="001B7DD0">
        <w:rPr>
          <w:rFonts w:ascii="仿宋" w:eastAsia="仿宋" w:hAnsi="仿宋" w:cs="仿宋_GB2312" w:hint="eastAsia"/>
          <w:sz w:val="28"/>
          <w:szCs w:val="28"/>
        </w:rPr>
        <w:t>）专业学位下增设播音主持艺术方向硕士研究生。</w:t>
      </w:r>
    </w:p>
    <w:p w:rsidR="007545C4" w:rsidRPr="009B0BF5" w:rsidRDefault="007545C4" w:rsidP="009B0BF5">
      <w:pPr>
        <w:spacing w:line="360" w:lineRule="auto"/>
        <w:ind w:firstLineChars="250" w:firstLine="700"/>
        <w:rPr>
          <w:rFonts w:ascii="仿宋" w:eastAsia="仿宋" w:hAnsi="仿宋" w:cs="仿宋_GB2312"/>
          <w:b/>
          <w:sz w:val="28"/>
          <w:szCs w:val="28"/>
        </w:rPr>
      </w:pPr>
      <w:r w:rsidRPr="009B0BF5">
        <w:rPr>
          <w:rFonts w:ascii="仿宋" w:eastAsia="仿宋" w:hAnsi="仿宋" w:cs="仿宋_GB2312" w:hint="eastAsia"/>
          <w:b/>
          <w:sz w:val="28"/>
          <w:szCs w:val="28"/>
        </w:rPr>
        <w:t>播音与主持艺术专业</w:t>
      </w:r>
    </w:p>
    <w:p w:rsidR="00420CD0" w:rsidRPr="00420CD0" w:rsidRDefault="00420CD0" w:rsidP="00420CD0">
      <w:pPr>
        <w:spacing w:line="360" w:lineRule="auto"/>
        <w:ind w:firstLineChars="200" w:firstLine="560"/>
        <w:rPr>
          <w:rFonts w:ascii="仿宋" w:eastAsia="仿宋" w:hAnsi="仿宋" w:cs="仿宋_GB2312"/>
          <w:sz w:val="28"/>
          <w:szCs w:val="28"/>
        </w:rPr>
      </w:pPr>
      <w:r w:rsidRPr="00420CD0">
        <w:rPr>
          <w:rFonts w:ascii="仿宋" w:eastAsia="仿宋" w:hAnsi="仿宋" w:cs="仿宋_GB2312" w:hint="eastAsia"/>
          <w:sz w:val="28"/>
          <w:szCs w:val="28"/>
        </w:rPr>
        <w:t>本专业人才培养目标为：具备新闻传播学、中英文语言文学、播音主持学等多学科知识能力，具有鲜明的英语能力优势和扎实的专业</w:t>
      </w:r>
      <w:r w:rsidRPr="00420CD0">
        <w:rPr>
          <w:rFonts w:ascii="仿宋" w:eastAsia="仿宋" w:hAnsi="仿宋" w:cs="仿宋_GB2312" w:hint="eastAsia"/>
          <w:sz w:val="28"/>
          <w:szCs w:val="28"/>
        </w:rPr>
        <w:lastRenderedPageBreak/>
        <w:t>基础，能在广东省和国内各级电视台、电台、网络新媒体及港澳与海外华语传媒机构中从事普通话、英语和粤语的新闻主播、节目主持人和出镜记者；或能担当各类党政机关、企事业单位及境内外跨国企业的语言传播相关工作的高级口语传播人才。</w:t>
      </w:r>
    </w:p>
    <w:p w:rsidR="00420CD0" w:rsidRPr="00420CD0" w:rsidRDefault="00420CD0" w:rsidP="00420CD0">
      <w:pPr>
        <w:spacing w:line="360" w:lineRule="auto"/>
        <w:ind w:firstLineChars="200" w:firstLine="560"/>
        <w:rPr>
          <w:rFonts w:ascii="仿宋" w:eastAsia="仿宋" w:hAnsi="仿宋" w:cs="仿宋_GB2312"/>
          <w:sz w:val="28"/>
          <w:szCs w:val="28"/>
        </w:rPr>
      </w:pPr>
      <w:r w:rsidRPr="00420CD0">
        <w:rPr>
          <w:rFonts w:ascii="仿宋" w:eastAsia="仿宋" w:hAnsi="仿宋" w:cs="仿宋_GB2312" w:hint="eastAsia"/>
          <w:sz w:val="28"/>
          <w:szCs w:val="28"/>
        </w:rPr>
        <w:t>主要课程设置：播音发声学、普通话语音、语言表达、主持能力训练、英语播音基础、英语播音与主持、英语新闻报道、即兴口语表达（英）、广播播音与主持、电视播音与主持、新闻采访、新闻写作、新闻编辑、新闻评论、影像与视觉传播、多媒体传播应用等。</w:t>
      </w:r>
    </w:p>
    <w:p w:rsidR="007545C4" w:rsidRPr="008B261C" w:rsidRDefault="009B0BF5" w:rsidP="004F14BF">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基本学制</w:t>
      </w:r>
      <w:r w:rsidR="007545C4" w:rsidRPr="008B261C">
        <w:rPr>
          <w:rFonts w:ascii="仿宋" w:eastAsia="仿宋" w:hAnsi="仿宋" w:cs="仿宋_GB2312" w:hint="eastAsia"/>
          <w:sz w:val="28"/>
          <w:szCs w:val="28"/>
        </w:rPr>
        <w:t>为四年，对符合条件毕业生授予学士学位。</w:t>
      </w:r>
    </w:p>
    <w:p w:rsidR="007545C4" w:rsidRPr="008B261C" w:rsidRDefault="007545C4" w:rsidP="004F14BF">
      <w:pPr>
        <w:pStyle w:val="ab"/>
        <w:numPr>
          <w:ilvl w:val="0"/>
          <w:numId w:val="3"/>
        </w:numPr>
        <w:spacing w:line="360" w:lineRule="auto"/>
        <w:ind w:firstLineChars="0"/>
        <w:rPr>
          <w:rFonts w:ascii="仿宋" w:eastAsia="仿宋" w:hAnsi="仿宋" w:cs="仿宋_GB2312"/>
          <w:b/>
          <w:sz w:val="28"/>
          <w:szCs w:val="28"/>
        </w:rPr>
      </w:pPr>
      <w:r w:rsidRPr="008B261C">
        <w:rPr>
          <w:rFonts w:ascii="仿宋" w:eastAsia="仿宋" w:hAnsi="仿宋" w:cs="仿宋_GB2312" w:hint="eastAsia"/>
          <w:b/>
          <w:sz w:val="28"/>
          <w:szCs w:val="28"/>
        </w:rPr>
        <w:t>招生计划</w:t>
      </w:r>
    </w:p>
    <w:p w:rsidR="007545C4" w:rsidRPr="008B261C" w:rsidRDefault="007545C4" w:rsidP="004F14BF">
      <w:pPr>
        <w:pStyle w:val="ab"/>
        <w:widowControl/>
        <w:numPr>
          <w:ilvl w:val="0"/>
          <w:numId w:val="6"/>
        </w:numPr>
        <w:tabs>
          <w:tab w:val="left" w:pos="993"/>
        </w:tabs>
        <w:adjustRightInd w:val="0"/>
        <w:snapToGrid w:val="0"/>
        <w:spacing w:line="360" w:lineRule="auto"/>
        <w:ind w:left="0" w:firstLineChars="0" w:firstLine="562"/>
        <w:rPr>
          <w:rFonts w:ascii="仿宋" w:eastAsia="仿宋" w:hAnsi="仿宋" w:cs="仿宋_GB2312"/>
          <w:sz w:val="28"/>
          <w:szCs w:val="28"/>
        </w:rPr>
      </w:pPr>
      <w:r w:rsidRPr="008B261C">
        <w:rPr>
          <w:rFonts w:ascii="仿宋" w:eastAsia="仿宋" w:hAnsi="仿宋" w:cs="仿宋_GB2312" w:hint="eastAsia"/>
          <w:sz w:val="28"/>
          <w:szCs w:val="28"/>
        </w:rPr>
        <w:t>我校</w:t>
      </w:r>
      <w:r w:rsidRPr="008B261C">
        <w:rPr>
          <w:rFonts w:ascii="仿宋" w:eastAsia="仿宋" w:hAnsi="仿宋" w:cs="仿宋_GB2312"/>
          <w:sz w:val="28"/>
          <w:szCs w:val="28"/>
        </w:rPr>
        <w:t>201</w:t>
      </w:r>
      <w:r w:rsidR="00AD21EF">
        <w:rPr>
          <w:rFonts w:ascii="仿宋" w:eastAsia="仿宋" w:hAnsi="仿宋" w:cs="仿宋_GB2312" w:hint="eastAsia"/>
          <w:sz w:val="28"/>
          <w:szCs w:val="28"/>
        </w:rPr>
        <w:t>7</w:t>
      </w:r>
      <w:r w:rsidRPr="008B261C">
        <w:rPr>
          <w:rFonts w:ascii="仿宋" w:eastAsia="仿宋" w:hAnsi="仿宋" w:cs="仿宋_GB2312" w:hint="eastAsia"/>
          <w:sz w:val="28"/>
          <w:szCs w:val="28"/>
        </w:rPr>
        <w:t>年招生的艺术类专业计划招生</w:t>
      </w:r>
      <w:r w:rsidRPr="008B261C">
        <w:rPr>
          <w:rFonts w:ascii="仿宋" w:eastAsia="仿宋" w:hAnsi="仿宋" w:cs="仿宋_GB2312"/>
          <w:sz w:val="28"/>
          <w:szCs w:val="28"/>
        </w:rPr>
        <w:t>1</w:t>
      </w:r>
      <w:r w:rsidR="009808DD">
        <w:rPr>
          <w:rFonts w:ascii="仿宋" w:eastAsia="仿宋" w:hAnsi="仿宋" w:cs="仿宋_GB2312" w:hint="eastAsia"/>
          <w:sz w:val="28"/>
          <w:szCs w:val="28"/>
        </w:rPr>
        <w:t>2</w:t>
      </w:r>
      <w:r w:rsidRPr="008B261C">
        <w:rPr>
          <w:rFonts w:ascii="仿宋" w:eastAsia="仿宋" w:hAnsi="仿宋" w:cs="仿宋_GB2312"/>
          <w:sz w:val="28"/>
          <w:szCs w:val="28"/>
        </w:rPr>
        <w:t>0</w:t>
      </w:r>
      <w:r w:rsidRPr="008B261C">
        <w:rPr>
          <w:rFonts w:ascii="仿宋" w:eastAsia="仿宋" w:hAnsi="仿宋" w:cs="仿宋_GB2312" w:hint="eastAsia"/>
          <w:sz w:val="28"/>
          <w:szCs w:val="28"/>
        </w:rPr>
        <w:t>人，具体招生计划如下：</w:t>
      </w:r>
    </w:p>
    <w:tbl>
      <w:tblPr>
        <w:tblW w:w="8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93"/>
        <w:gridCol w:w="2205"/>
        <w:gridCol w:w="1260"/>
        <w:gridCol w:w="1260"/>
        <w:gridCol w:w="1911"/>
      </w:tblGrid>
      <w:tr w:rsidR="007545C4" w:rsidRPr="008B261C" w:rsidTr="00A00AFD">
        <w:trPr>
          <w:trHeight w:val="660"/>
          <w:tblHeader/>
        </w:trPr>
        <w:tc>
          <w:tcPr>
            <w:tcW w:w="1893" w:type="dxa"/>
            <w:tcBorders>
              <w:top w:val="single" w:sz="12" w:space="0" w:color="auto"/>
            </w:tcBorders>
            <w:shd w:val="clear" w:color="auto" w:fill="C0C0C0"/>
            <w:vAlign w:val="center"/>
          </w:tcPr>
          <w:p w:rsidR="007545C4" w:rsidRPr="008B261C" w:rsidRDefault="007545C4" w:rsidP="000F456B">
            <w:pPr>
              <w:widowControl/>
              <w:adjustRightInd w:val="0"/>
              <w:snapToGrid w:val="0"/>
              <w:jc w:val="center"/>
              <w:rPr>
                <w:rFonts w:ascii="仿宋" w:eastAsia="仿宋" w:hAnsi="仿宋" w:cs="仿宋_GB2312"/>
                <w:b/>
                <w:sz w:val="28"/>
                <w:szCs w:val="28"/>
              </w:rPr>
            </w:pPr>
            <w:r w:rsidRPr="008B261C">
              <w:rPr>
                <w:rFonts w:ascii="仿宋" w:eastAsia="仿宋" w:hAnsi="仿宋" w:cs="仿宋_GB2312" w:hint="eastAsia"/>
                <w:b/>
                <w:sz w:val="28"/>
                <w:szCs w:val="28"/>
              </w:rPr>
              <w:t>招生学院</w:t>
            </w:r>
          </w:p>
        </w:tc>
        <w:tc>
          <w:tcPr>
            <w:tcW w:w="2205" w:type="dxa"/>
            <w:tcBorders>
              <w:top w:val="single" w:sz="12" w:space="0" w:color="auto"/>
            </w:tcBorders>
            <w:shd w:val="clear" w:color="auto" w:fill="C0C0C0"/>
            <w:vAlign w:val="center"/>
          </w:tcPr>
          <w:p w:rsidR="007545C4" w:rsidRPr="008B261C" w:rsidRDefault="007545C4" w:rsidP="000F456B">
            <w:pPr>
              <w:widowControl/>
              <w:adjustRightInd w:val="0"/>
              <w:snapToGrid w:val="0"/>
              <w:jc w:val="center"/>
              <w:rPr>
                <w:rFonts w:ascii="仿宋" w:eastAsia="仿宋" w:hAnsi="仿宋" w:cs="仿宋_GB2312"/>
                <w:b/>
                <w:sz w:val="28"/>
                <w:szCs w:val="28"/>
              </w:rPr>
            </w:pPr>
            <w:r w:rsidRPr="008B261C">
              <w:rPr>
                <w:rFonts w:ascii="仿宋" w:eastAsia="仿宋" w:hAnsi="仿宋" w:cs="仿宋_GB2312" w:hint="eastAsia"/>
                <w:b/>
                <w:sz w:val="28"/>
                <w:szCs w:val="28"/>
              </w:rPr>
              <w:t>招生专业（方向）</w:t>
            </w:r>
          </w:p>
        </w:tc>
        <w:tc>
          <w:tcPr>
            <w:tcW w:w="1260" w:type="dxa"/>
            <w:tcBorders>
              <w:top w:val="single" w:sz="12" w:space="0" w:color="auto"/>
            </w:tcBorders>
            <w:shd w:val="clear" w:color="auto" w:fill="C0C0C0"/>
            <w:vAlign w:val="center"/>
          </w:tcPr>
          <w:p w:rsidR="007545C4" w:rsidRPr="008B261C" w:rsidRDefault="007545C4" w:rsidP="000F456B">
            <w:pPr>
              <w:adjustRightInd w:val="0"/>
              <w:snapToGrid w:val="0"/>
              <w:jc w:val="center"/>
              <w:rPr>
                <w:rFonts w:ascii="仿宋" w:eastAsia="仿宋" w:hAnsi="仿宋" w:cs="仿宋_GB2312"/>
                <w:b/>
                <w:sz w:val="28"/>
                <w:szCs w:val="28"/>
              </w:rPr>
            </w:pPr>
            <w:r w:rsidRPr="008B261C">
              <w:rPr>
                <w:rFonts w:ascii="仿宋" w:eastAsia="仿宋" w:hAnsi="仿宋" w:cs="仿宋_GB2312" w:hint="eastAsia"/>
                <w:b/>
                <w:sz w:val="28"/>
                <w:szCs w:val="28"/>
              </w:rPr>
              <w:t>专业</w:t>
            </w:r>
          </w:p>
          <w:p w:rsidR="007545C4" w:rsidRPr="008B261C" w:rsidRDefault="007545C4" w:rsidP="000F456B">
            <w:pPr>
              <w:adjustRightInd w:val="0"/>
              <w:snapToGrid w:val="0"/>
              <w:jc w:val="center"/>
              <w:rPr>
                <w:rFonts w:ascii="仿宋" w:eastAsia="仿宋" w:hAnsi="仿宋" w:cs="仿宋_GB2312"/>
                <w:b/>
                <w:sz w:val="28"/>
                <w:szCs w:val="28"/>
              </w:rPr>
            </w:pPr>
            <w:r w:rsidRPr="008B261C">
              <w:rPr>
                <w:rFonts w:ascii="仿宋" w:eastAsia="仿宋" w:hAnsi="仿宋" w:cs="仿宋_GB2312" w:hint="eastAsia"/>
                <w:b/>
                <w:sz w:val="28"/>
                <w:szCs w:val="28"/>
              </w:rPr>
              <w:t>类别</w:t>
            </w:r>
          </w:p>
        </w:tc>
        <w:tc>
          <w:tcPr>
            <w:tcW w:w="1260" w:type="dxa"/>
            <w:tcBorders>
              <w:top w:val="single" w:sz="12" w:space="0" w:color="auto"/>
            </w:tcBorders>
            <w:shd w:val="clear" w:color="auto" w:fill="C0C0C0"/>
            <w:vAlign w:val="center"/>
          </w:tcPr>
          <w:p w:rsidR="007545C4" w:rsidRPr="008B261C" w:rsidRDefault="007545C4" w:rsidP="000F456B">
            <w:pPr>
              <w:adjustRightInd w:val="0"/>
              <w:snapToGrid w:val="0"/>
              <w:jc w:val="center"/>
              <w:rPr>
                <w:rFonts w:ascii="仿宋" w:eastAsia="仿宋" w:hAnsi="仿宋" w:cs="仿宋_GB2312"/>
                <w:b/>
                <w:sz w:val="28"/>
                <w:szCs w:val="28"/>
              </w:rPr>
            </w:pPr>
            <w:r w:rsidRPr="008B261C">
              <w:rPr>
                <w:rFonts w:ascii="仿宋" w:eastAsia="仿宋" w:hAnsi="仿宋" w:cs="仿宋_GB2312" w:hint="eastAsia"/>
                <w:b/>
                <w:sz w:val="28"/>
                <w:szCs w:val="28"/>
              </w:rPr>
              <w:t>招生</w:t>
            </w:r>
          </w:p>
          <w:p w:rsidR="007545C4" w:rsidRPr="008B261C" w:rsidRDefault="007545C4" w:rsidP="000F456B">
            <w:pPr>
              <w:adjustRightInd w:val="0"/>
              <w:snapToGrid w:val="0"/>
              <w:jc w:val="center"/>
              <w:rPr>
                <w:rFonts w:ascii="仿宋" w:eastAsia="仿宋" w:hAnsi="仿宋" w:cs="仿宋_GB2312"/>
                <w:b/>
                <w:sz w:val="28"/>
                <w:szCs w:val="28"/>
              </w:rPr>
            </w:pPr>
            <w:r w:rsidRPr="008B261C">
              <w:rPr>
                <w:rFonts w:ascii="仿宋" w:eastAsia="仿宋" w:hAnsi="仿宋" w:cs="仿宋_GB2312" w:hint="eastAsia"/>
                <w:b/>
                <w:sz w:val="28"/>
                <w:szCs w:val="28"/>
              </w:rPr>
              <w:t>计划</w:t>
            </w:r>
          </w:p>
        </w:tc>
        <w:tc>
          <w:tcPr>
            <w:tcW w:w="1911" w:type="dxa"/>
            <w:tcBorders>
              <w:top w:val="single" w:sz="12" w:space="0" w:color="auto"/>
            </w:tcBorders>
            <w:shd w:val="clear" w:color="auto" w:fill="C0C0C0"/>
            <w:vAlign w:val="center"/>
          </w:tcPr>
          <w:p w:rsidR="007545C4" w:rsidRPr="008B261C" w:rsidRDefault="007545C4" w:rsidP="000F456B">
            <w:pPr>
              <w:adjustRightInd w:val="0"/>
              <w:snapToGrid w:val="0"/>
              <w:jc w:val="center"/>
              <w:rPr>
                <w:rFonts w:ascii="仿宋" w:eastAsia="仿宋" w:hAnsi="仿宋" w:cs="仿宋_GB2312"/>
                <w:b/>
                <w:sz w:val="28"/>
                <w:szCs w:val="28"/>
              </w:rPr>
            </w:pPr>
            <w:r w:rsidRPr="008B261C">
              <w:rPr>
                <w:rFonts w:ascii="仿宋" w:eastAsia="仿宋" w:hAnsi="仿宋" w:cs="仿宋_GB2312" w:hint="eastAsia"/>
                <w:b/>
                <w:sz w:val="28"/>
                <w:szCs w:val="28"/>
              </w:rPr>
              <w:t>备注</w:t>
            </w:r>
          </w:p>
        </w:tc>
      </w:tr>
      <w:tr w:rsidR="007545C4" w:rsidRPr="008B261C" w:rsidTr="000F456B">
        <w:trPr>
          <w:trHeight w:val="754"/>
          <w:tblHeader/>
        </w:trPr>
        <w:tc>
          <w:tcPr>
            <w:tcW w:w="1893" w:type="dxa"/>
            <w:vAlign w:val="center"/>
          </w:tcPr>
          <w:p w:rsidR="007545C4" w:rsidRPr="008B261C" w:rsidRDefault="007545C4" w:rsidP="000F456B">
            <w:pPr>
              <w:widowControl/>
              <w:adjustRightInd w:val="0"/>
              <w:snapToGrid w:val="0"/>
              <w:jc w:val="center"/>
              <w:rPr>
                <w:rFonts w:ascii="仿宋" w:eastAsia="仿宋" w:hAnsi="仿宋" w:cs="仿宋_GB2312"/>
                <w:b/>
                <w:sz w:val="24"/>
              </w:rPr>
            </w:pPr>
            <w:r w:rsidRPr="008B261C">
              <w:rPr>
                <w:rFonts w:ascii="仿宋" w:eastAsia="仿宋" w:hAnsi="仿宋" w:cs="仿宋_GB2312" w:hint="eastAsia"/>
                <w:b/>
                <w:sz w:val="24"/>
              </w:rPr>
              <w:t>新闻与传播</w:t>
            </w:r>
          </w:p>
          <w:p w:rsidR="007545C4" w:rsidRPr="008B261C" w:rsidRDefault="007545C4" w:rsidP="000F456B">
            <w:pPr>
              <w:widowControl/>
              <w:adjustRightInd w:val="0"/>
              <w:snapToGrid w:val="0"/>
              <w:jc w:val="center"/>
              <w:rPr>
                <w:rFonts w:ascii="仿宋" w:eastAsia="仿宋" w:hAnsi="仿宋" w:cs="仿宋_GB2312"/>
                <w:b/>
                <w:sz w:val="24"/>
              </w:rPr>
            </w:pPr>
            <w:r w:rsidRPr="008B261C">
              <w:rPr>
                <w:rFonts w:ascii="仿宋" w:eastAsia="仿宋" w:hAnsi="仿宋" w:cs="仿宋_GB2312" w:hint="eastAsia"/>
                <w:b/>
                <w:sz w:val="24"/>
              </w:rPr>
              <w:t>学院</w:t>
            </w:r>
          </w:p>
        </w:tc>
        <w:tc>
          <w:tcPr>
            <w:tcW w:w="2205" w:type="dxa"/>
            <w:vAlign w:val="center"/>
          </w:tcPr>
          <w:p w:rsidR="007545C4" w:rsidRPr="008B261C" w:rsidRDefault="007545C4" w:rsidP="000F456B">
            <w:pPr>
              <w:widowControl/>
              <w:adjustRightInd w:val="0"/>
              <w:snapToGrid w:val="0"/>
              <w:jc w:val="center"/>
              <w:rPr>
                <w:rFonts w:ascii="仿宋" w:eastAsia="仿宋" w:hAnsi="仿宋" w:cs="仿宋_GB2312"/>
                <w:sz w:val="24"/>
              </w:rPr>
            </w:pPr>
            <w:r w:rsidRPr="008B261C">
              <w:rPr>
                <w:rFonts w:ascii="仿宋" w:eastAsia="仿宋" w:hAnsi="仿宋" w:cs="仿宋_GB2312" w:hint="eastAsia"/>
                <w:sz w:val="24"/>
              </w:rPr>
              <w:t>播音与主持艺术</w:t>
            </w:r>
          </w:p>
        </w:tc>
        <w:tc>
          <w:tcPr>
            <w:tcW w:w="1260" w:type="dxa"/>
            <w:vAlign w:val="center"/>
          </w:tcPr>
          <w:p w:rsidR="007545C4" w:rsidRPr="008B261C" w:rsidRDefault="007545C4" w:rsidP="000F456B">
            <w:pPr>
              <w:widowControl/>
              <w:adjustRightInd w:val="0"/>
              <w:snapToGrid w:val="0"/>
              <w:jc w:val="center"/>
              <w:rPr>
                <w:rFonts w:ascii="仿宋" w:eastAsia="仿宋" w:hAnsi="仿宋" w:cs="仿宋_GB2312"/>
                <w:sz w:val="24"/>
              </w:rPr>
            </w:pPr>
            <w:r w:rsidRPr="008B261C">
              <w:rPr>
                <w:rFonts w:ascii="仿宋" w:eastAsia="仿宋" w:hAnsi="仿宋" w:cs="仿宋_GB2312" w:hint="eastAsia"/>
                <w:sz w:val="24"/>
              </w:rPr>
              <w:t>音乐类</w:t>
            </w:r>
          </w:p>
        </w:tc>
        <w:tc>
          <w:tcPr>
            <w:tcW w:w="1260" w:type="dxa"/>
            <w:vAlign w:val="center"/>
          </w:tcPr>
          <w:p w:rsidR="007545C4" w:rsidRPr="008B261C" w:rsidRDefault="007545C4" w:rsidP="000F456B">
            <w:pPr>
              <w:widowControl/>
              <w:adjustRightInd w:val="0"/>
              <w:snapToGrid w:val="0"/>
              <w:jc w:val="center"/>
              <w:rPr>
                <w:rFonts w:ascii="仿宋" w:eastAsia="仿宋" w:hAnsi="仿宋" w:cs="仿宋_GB2312"/>
                <w:sz w:val="24"/>
              </w:rPr>
            </w:pPr>
            <w:r w:rsidRPr="008B261C">
              <w:rPr>
                <w:rFonts w:ascii="仿宋" w:eastAsia="仿宋" w:hAnsi="仿宋" w:cs="仿宋_GB2312"/>
                <w:sz w:val="24"/>
              </w:rPr>
              <w:t>30</w:t>
            </w:r>
          </w:p>
        </w:tc>
        <w:tc>
          <w:tcPr>
            <w:tcW w:w="1911" w:type="dxa"/>
            <w:vAlign w:val="center"/>
          </w:tcPr>
          <w:p w:rsidR="007545C4" w:rsidRPr="008B261C" w:rsidRDefault="007545C4" w:rsidP="00E269CF">
            <w:pPr>
              <w:widowControl/>
              <w:adjustRightInd w:val="0"/>
              <w:snapToGrid w:val="0"/>
              <w:jc w:val="left"/>
              <w:rPr>
                <w:rFonts w:ascii="仿宋" w:eastAsia="仿宋" w:hAnsi="仿宋" w:cs="仿宋_GB2312"/>
                <w:sz w:val="24"/>
              </w:rPr>
            </w:pPr>
            <w:r w:rsidRPr="008B261C">
              <w:rPr>
                <w:rFonts w:ascii="仿宋" w:eastAsia="仿宋" w:hAnsi="仿宋" w:cs="仿宋_GB2312" w:hint="eastAsia"/>
                <w:b/>
                <w:sz w:val="24"/>
              </w:rPr>
              <w:t>术科参加我校校考</w:t>
            </w:r>
            <w:r w:rsidRPr="008B261C">
              <w:rPr>
                <w:rFonts w:ascii="仿宋" w:eastAsia="仿宋" w:hAnsi="仿宋" w:cs="仿宋_GB2312" w:hint="eastAsia"/>
                <w:sz w:val="24"/>
              </w:rPr>
              <w:t>（如考生所在省有组织术科统考，考生须参加所在省统考并合格）</w:t>
            </w:r>
          </w:p>
        </w:tc>
      </w:tr>
    </w:tbl>
    <w:p w:rsidR="007545C4" w:rsidRPr="009B0BF5" w:rsidRDefault="009B0BF5" w:rsidP="009B0BF5">
      <w:pPr>
        <w:pStyle w:val="ab"/>
        <w:widowControl/>
        <w:adjustRightInd w:val="0"/>
        <w:snapToGrid w:val="0"/>
        <w:spacing w:line="360" w:lineRule="auto"/>
        <w:ind w:left="562" w:firstLineChars="0" w:firstLine="0"/>
        <w:rPr>
          <w:rFonts w:ascii="仿宋" w:eastAsia="仿宋" w:hAnsi="仿宋" w:cs="仿宋_GB2312"/>
          <w:sz w:val="28"/>
          <w:szCs w:val="28"/>
        </w:rPr>
      </w:pPr>
      <w:r>
        <w:rPr>
          <w:rFonts w:ascii="仿宋" w:eastAsia="仿宋" w:hAnsi="仿宋" w:cs="仿宋_GB2312" w:hint="eastAsia"/>
          <w:b/>
          <w:sz w:val="28"/>
          <w:szCs w:val="28"/>
        </w:rPr>
        <w:t xml:space="preserve">2. </w:t>
      </w:r>
      <w:r w:rsidR="007545C4" w:rsidRPr="009B0BF5">
        <w:rPr>
          <w:rFonts w:ascii="仿宋" w:eastAsia="仿宋" w:hAnsi="仿宋" w:cs="仿宋_GB2312" w:hint="eastAsia"/>
          <w:b/>
          <w:sz w:val="28"/>
          <w:szCs w:val="28"/>
        </w:rPr>
        <w:t>招生范围：</w:t>
      </w:r>
      <w:r w:rsidR="007545C4" w:rsidRPr="009B0BF5">
        <w:rPr>
          <w:rFonts w:ascii="仿宋" w:eastAsia="仿宋" w:hAnsi="仿宋" w:cs="仿宋_GB2312" w:hint="eastAsia"/>
          <w:sz w:val="28"/>
          <w:szCs w:val="28"/>
        </w:rPr>
        <w:t>面向吉林、黑龙江、江苏、江西、</w:t>
      </w:r>
      <w:r w:rsidR="00444F2D" w:rsidRPr="009B0BF5">
        <w:rPr>
          <w:rFonts w:ascii="仿宋" w:eastAsia="仿宋" w:hAnsi="仿宋" w:cs="仿宋_GB2312" w:hint="eastAsia"/>
          <w:sz w:val="28"/>
          <w:szCs w:val="28"/>
        </w:rPr>
        <w:t>山东、</w:t>
      </w:r>
      <w:r w:rsidR="007545C4" w:rsidRPr="009B0BF5">
        <w:rPr>
          <w:rFonts w:ascii="仿宋" w:eastAsia="仿宋" w:hAnsi="仿宋" w:cs="仿宋_GB2312" w:hint="eastAsia"/>
          <w:sz w:val="28"/>
          <w:szCs w:val="28"/>
        </w:rPr>
        <w:t>湖北、湖南、广东、广西、海南</w:t>
      </w:r>
      <w:r w:rsidR="007545C4" w:rsidRPr="009B0BF5">
        <w:rPr>
          <w:rFonts w:ascii="仿宋" w:eastAsia="仿宋" w:hAnsi="仿宋" w:cs="仿宋_GB2312"/>
          <w:sz w:val="28"/>
          <w:szCs w:val="28"/>
        </w:rPr>
        <w:t>10</w:t>
      </w:r>
      <w:r w:rsidR="007545C4" w:rsidRPr="009B0BF5">
        <w:rPr>
          <w:rFonts w:ascii="仿宋" w:eastAsia="仿宋" w:hAnsi="仿宋" w:cs="仿宋_GB2312" w:hint="eastAsia"/>
          <w:sz w:val="28"/>
          <w:szCs w:val="28"/>
        </w:rPr>
        <w:t>个省（自治区）招生。</w:t>
      </w:r>
    </w:p>
    <w:p w:rsidR="007545C4" w:rsidRPr="008B261C" w:rsidRDefault="007545C4" w:rsidP="008B2068">
      <w:pPr>
        <w:widowControl/>
        <w:adjustRightInd w:val="0"/>
        <w:snapToGrid w:val="0"/>
        <w:spacing w:line="360" w:lineRule="auto"/>
        <w:ind w:firstLineChars="200" w:firstLine="560"/>
        <w:rPr>
          <w:rFonts w:ascii="仿宋" w:eastAsia="仿宋" w:hAnsi="仿宋" w:cs="仿宋_GB2312"/>
          <w:sz w:val="28"/>
          <w:szCs w:val="28"/>
        </w:rPr>
      </w:pPr>
      <w:r w:rsidRPr="008B261C">
        <w:rPr>
          <w:rFonts w:ascii="仿宋" w:eastAsia="仿宋" w:hAnsi="仿宋" w:cs="仿宋_GB2312" w:hint="eastAsia"/>
          <w:sz w:val="28"/>
          <w:szCs w:val="28"/>
        </w:rPr>
        <w:t>学校根据教育部有关规定和合格生源情况确定在各省（自治区）的招生计划，具体招生计划以各省份招生办公布的为准。</w:t>
      </w:r>
    </w:p>
    <w:p w:rsidR="007545C4" w:rsidRPr="008B261C" w:rsidRDefault="007545C4" w:rsidP="008B2068">
      <w:pPr>
        <w:pStyle w:val="ab"/>
        <w:numPr>
          <w:ilvl w:val="0"/>
          <w:numId w:val="3"/>
        </w:numPr>
        <w:spacing w:line="360" w:lineRule="auto"/>
        <w:ind w:firstLineChars="0"/>
        <w:rPr>
          <w:rFonts w:ascii="仿宋" w:eastAsia="仿宋" w:hAnsi="仿宋" w:cs="仿宋_GB2312"/>
          <w:b/>
          <w:sz w:val="28"/>
          <w:szCs w:val="28"/>
        </w:rPr>
      </w:pPr>
      <w:r w:rsidRPr="008B261C">
        <w:rPr>
          <w:rFonts w:ascii="仿宋" w:eastAsia="仿宋" w:hAnsi="仿宋" w:cs="仿宋_GB2312" w:hint="eastAsia"/>
          <w:b/>
          <w:sz w:val="28"/>
          <w:szCs w:val="28"/>
        </w:rPr>
        <w:lastRenderedPageBreak/>
        <w:t>报考条件</w:t>
      </w:r>
    </w:p>
    <w:p w:rsidR="007545C4" w:rsidRPr="008B261C" w:rsidRDefault="007545C4" w:rsidP="005B2D32">
      <w:pPr>
        <w:pStyle w:val="ab"/>
        <w:widowControl/>
        <w:numPr>
          <w:ilvl w:val="0"/>
          <w:numId w:val="8"/>
        </w:numPr>
        <w:adjustRightInd w:val="0"/>
        <w:snapToGrid w:val="0"/>
        <w:spacing w:before="240" w:line="360" w:lineRule="auto"/>
        <w:ind w:firstLineChars="0"/>
        <w:jc w:val="left"/>
        <w:rPr>
          <w:rFonts w:ascii="仿宋" w:eastAsia="仿宋" w:hAnsi="仿宋" w:cs="仿宋_GB2312"/>
          <w:sz w:val="28"/>
          <w:szCs w:val="28"/>
        </w:rPr>
      </w:pPr>
      <w:r w:rsidRPr="008B261C">
        <w:rPr>
          <w:rFonts w:ascii="仿宋" w:eastAsia="仿宋" w:hAnsi="仿宋" w:cs="仿宋_GB2312" w:hint="eastAsia"/>
          <w:sz w:val="28"/>
          <w:szCs w:val="28"/>
        </w:rPr>
        <w:t>基本条件</w:t>
      </w:r>
    </w:p>
    <w:p w:rsidR="007545C4" w:rsidRPr="008B261C" w:rsidRDefault="007545C4" w:rsidP="008B2068">
      <w:pPr>
        <w:pStyle w:val="ab"/>
        <w:numPr>
          <w:ilvl w:val="0"/>
          <w:numId w:val="9"/>
        </w:numPr>
        <w:spacing w:line="360" w:lineRule="auto"/>
        <w:ind w:left="0" w:firstLineChars="0" w:firstLine="482"/>
        <w:rPr>
          <w:rFonts w:ascii="仿宋" w:eastAsia="仿宋" w:hAnsi="仿宋" w:cs="仿宋_GB2312"/>
          <w:sz w:val="28"/>
          <w:szCs w:val="28"/>
        </w:rPr>
      </w:pPr>
      <w:r w:rsidRPr="008B261C">
        <w:rPr>
          <w:rFonts w:ascii="仿宋" w:eastAsia="仿宋" w:hAnsi="仿宋" w:cs="仿宋_GB2312" w:hint="eastAsia"/>
          <w:sz w:val="28"/>
          <w:szCs w:val="28"/>
        </w:rPr>
        <w:t>符合教育部和生源所在省（自治区）普通高等学校年度招生工作规定的报考条件。</w:t>
      </w:r>
    </w:p>
    <w:p w:rsidR="007545C4" w:rsidRPr="008B261C" w:rsidRDefault="007545C4" w:rsidP="008B2068">
      <w:pPr>
        <w:pStyle w:val="ab"/>
        <w:numPr>
          <w:ilvl w:val="0"/>
          <w:numId w:val="9"/>
        </w:numPr>
        <w:spacing w:line="360" w:lineRule="auto"/>
        <w:ind w:left="0" w:firstLineChars="0" w:firstLine="482"/>
        <w:rPr>
          <w:rFonts w:ascii="仿宋" w:eastAsia="仿宋" w:hAnsi="仿宋" w:cs="仿宋_GB2312"/>
          <w:sz w:val="28"/>
          <w:szCs w:val="28"/>
        </w:rPr>
      </w:pPr>
      <w:r w:rsidRPr="008B261C">
        <w:rPr>
          <w:rFonts w:ascii="仿宋" w:eastAsia="仿宋" w:hAnsi="仿宋" w:cs="仿宋_GB2312" w:hint="eastAsia"/>
          <w:sz w:val="28"/>
          <w:szCs w:val="28"/>
        </w:rPr>
        <w:t>符合教育部、卫生部、中国残疾人联合会颁发的《普通高等学校招生体检工作指导意见》标准。</w:t>
      </w:r>
    </w:p>
    <w:p w:rsidR="007545C4" w:rsidRPr="008B261C" w:rsidRDefault="007545C4" w:rsidP="008B2068">
      <w:pPr>
        <w:pStyle w:val="ab"/>
        <w:numPr>
          <w:ilvl w:val="0"/>
          <w:numId w:val="9"/>
        </w:numPr>
        <w:spacing w:line="360" w:lineRule="auto"/>
        <w:ind w:left="0" w:firstLineChars="0" w:firstLine="482"/>
        <w:rPr>
          <w:rFonts w:ascii="仿宋" w:eastAsia="仿宋" w:hAnsi="仿宋" w:cs="仿宋_GB2312"/>
          <w:sz w:val="28"/>
          <w:szCs w:val="28"/>
        </w:rPr>
      </w:pPr>
      <w:r w:rsidRPr="008B261C">
        <w:rPr>
          <w:rFonts w:ascii="仿宋" w:eastAsia="仿宋" w:hAnsi="仿宋" w:cs="仿宋_GB2312" w:hint="eastAsia"/>
          <w:b/>
          <w:bCs/>
          <w:sz w:val="28"/>
          <w:szCs w:val="28"/>
        </w:rPr>
        <w:t>考生所在省（自治区）如对其所报考的专业有组织术科统考，考生须参加所在省（自治区）的统考并合格。</w:t>
      </w:r>
    </w:p>
    <w:p w:rsidR="007545C4" w:rsidRPr="008B261C" w:rsidRDefault="007545C4" w:rsidP="005B2D32">
      <w:pPr>
        <w:pStyle w:val="ab"/>
        <w:widowControl/>
        <w:numPr>
          <w:ilvl w:val="0"/>
          <w:numId w:val="8"/>
        </w:numPr>
        <w:adjustRightInd w:val="0"/>
        <w:snapToGrid w:val="0"/>
        <w:spacing w:before="240" w:line="360" w:lineRule="auto"/>
        <w:ind w:firstLineChars="0"/>
        <w:jc w:val="left"/>
        <w:rPr>
          <w:rFonts w:ascii="仿宋" w:eastAsia="仿宋" w:hAnsi="仿宋" w:cs="仿宋_GB2312"/>
          <w:sz w:val="28"/>
          <w:szCs w:val="28"/>
        </w:rPr>
      </w:pPr>
      <w:r w:rsidRPr="008B261C">
        <w:rPr>
          <w:rFonts w:ascii="仿宋" w:eastAsia="仿宋" w:hAnsi="仿宋" w:cs="仿宋_GB2312" w:hint="eastAsia"/>
          <w:sz w:val="28"/>
          <w:szCs w:val="28"/>
        </w:rPr>
        <w:t>其他条件</w:t>
      </w:r>
    </w:p>
    <w:p w:rsidR="007545C4" w:rsidRPr="008B261C" w:rsidRDefault="007545C4" w:rsidP="008B2068">
      <w:pPr>
        <w:pStyle w:val="ab"/>
        <w:numPr>
          <w:ilvl w:val="0"/>
          <w:numId w:val="10"/>
        </w:numPr>
        <w:spacing w:line="360" w:lineRule="auto"/>
        <w:ind w:left="0" w:firstLineChars="0" w:firstLine="482"/>
        <w:rPr>
          <w:rFonts w:ascii="仿宋" w:eastAsia="仿宋" w:hAnsi="仿宋" w:cs="仿宋_GB2312"/>
          <w:sz w:val="28"/>
          <w:szCs w:val="28"/>
        </w:rPr>
      </w:pPr>
      <w:r w:rsidRPr="008B261C">
        <w:rPr>
          <w:rFonts w:ascii="仿宋" w:eastAsia="仿宋" w:hAnsi="仿宋" w:cs="仿宋_GB2312" w:hint="eastAsia"/>
          <w:sz w:val="28"/>
          <w:szCs w:val="28"/>
        </w:rPr>
        <w:t>身体健康、五官端正，体态匀称。</w:t>
      </w:r>
    </w:p>
    <w:p w:rsidR="007545C4" w:rsidRPr="008B261C" w:rsidRDefault="009B0BF5" w:rsidP="008B2068">
      <w:pPr>
        <w:pStyle w:val="ab"/>
        <w:numPr>
          <w:ilvl w:val="0"/>
          <w:numId w:val="10"/>
        </w:numPr>
        <w:spacing w:line="360" w:lineRule="auto"/>
        <w:ind w:left="0" w:firstLineChars="0" w:firstLine="482"/>
        <w:rPr>
          <w:rFonts w:ascii="仿宋" w:eastAsia="仿宋" w:hAnsi="仿宋" w:cs="仿宋_GB2312"/>
          <w:sz w:val="28"/>
          <w:szCs w:val="28"/>
        </w:rPr>
      </w:pPr>
      <w:r>
        <w:rPr>
          <w:rFonts w:ascii="仿宋" w:eastAsia="仿宋" w:hAnsi="仿宋" w:cs="仿宋_GB2312" w:hint="eastAsia"/>
          <w:sz w:val="28"/>
          <w:szCs w:val="28"/>
        </w:rPr>
        <w:t>发音、呼吸和听觉器官无疾病</w:t>
      </w:r>
      <w:r w:rsidR="007545C4" w:rsidRPr="008B261C">
        <w:rPr>
          <w:rFonts w:ascii="仿宋" w:eastAsia="仿宋" w:hAnsi="仿宋" w:cs="仿宋_GB2312" w:hint="eastAsia"/>
          <w:sz w:val="28"/>
          <w:szCs w:val="28"/>
        </w:rPr>
        <w:t>。</w:t>
      </w:r>
    </w:p>
    <w:p w:rsidR="007545C4" w:rsidRPr="008B261C" w:rsidRDefault="007545C4" w:rsidP="008B2068">
      <w:pPr>
        <w:pStyle w:val="ab"/>
        <w:numPr>
          <w:ilvl w:val="0"/>
          <w:numId w:val="10"/>
        </w:numPr>
        <w:spacing w:line="360" w:lineRule="auto"/>
        <w:ind w:left="0" w:firstLineChars="0" w:firstLine="482"/>
        <w:rPr>
          <w:rFonts w:ascii="仿宋" w:eastAsia="仿宋" w:hAnsi="仿宋" w:cs="仿宋_GB2312"/>
          <w:sz w:val="28"/>
          <w:szCs w:val="28"/>
        </w:rPr>
      </w:pPr>
      <w:r w:rsidRPr="008B261C">
        <w:rPr>
          <w:rFonts w:ascii="仿宋" w:eastAsia="仿宋" w:hAnsi="仿宋" w:cs="仿宋_GB2312" w:hint="eastAsia"/>
          <w:sz w:val="28"/>
          <w:szCs w:val="28"/>
        </w:rPr>
        <w:t>因我校公共外语课只开设英语，请非英语语种的考生慎重报考。</w:t>
      </w:r>
    </w:p>
    <w:p w:rsidR="007545C4" w:rsidRPr="008B261C" w:rsidRDefault="007545C4" w:rsidP="009B0BF5">
      <w:pPr>
        <w:spacing w:line="360" w:lineRule="auto"/>
        <w:ind w:firstLine="482"/>
        <w:rPr>
          <w:rFonts w:ascii="仿宋" w:eastAsia="仿宋" w:hAnsi="仿宋" w:cs="仿宋_GB2312"/>
          <w:sz w:val="28"/>
          <w:szCs w:val="28"/>
        </w:rPr>
      </w:pPr>
      <w:r w:rsidRPr="008B261C">
        <w:rPr>
          <w:rFonts w:ascii="仿宋" w:eastAsia="仿宋" w:hAnsi="仿宋" w:cs="仿宋_GB2312"/>
          <w:sz w:val="28"/>
          <w:szCs w:val="28"/>
        </w:rPr>
        <w:t xml:space="preserve"> 3. </w:t>
      </w:r>
      <w:r w:rsidRPr="008B261C">
        <w:rPr>
          <w:rFonts w:ascii="仿宋" w:eastAsia="仿宋" w:hAnsi="仿宋" w:cs="仿宋_GB2312" w:hint="eastAsia"/>
          <w:sz w:val="28"/>
          <w:szCs w:val="28"/>
        </w:rPr>
        <w:t>招生科类</w:t>
      </w:r>
      <w:r w:rsidR="009B0BF5">
        <w:rPr>
          <w:rFonts w:ascii="仿宋" w:eastAsia="仿宋" w:hAnsi="仿宋" w:cs="仿宋_GB2312" w:hint="eastAsia"/>
          <w:sz w:val="28"/>
          <w:szCs w:val="28"/>
        </w:rPr>
        <w:t>：</w:t>
      </w:r>
      <w:r w:rsidRPr="008B261C">
        <w:rPr>
          <w:rFonts w:ascii="仿宋" w:eastAsia="仿宋" w:hAnsi="仿宋" w:cs="仿宋_GB2312" w:hint="eastAsia"/>
          <w:sz w:val="28"/>
          <w:szCs w:val="28"/>
        </w:rPr>
        <w:t>文理兼招。</w:t>
      </w:r>
    </w:p>
    <w:p w:rsidR="007545C4" w:rsidRPr="008B261C" w:rsidRDefault="007545C4" w:rsidP="008B2068">
      <w:pPr>
        <w:pStyle w:val="ab"/>
        <w:numPr>
          <w:ilvl w:val="0"/>
          <w:numId w:val="3"/>
        </w:numPr>
        <w:spacing w:line="360" w:lineRule="auto"/>
        <w:ind w:firstLineChars="0"/>
        <w:rPr>
          <w:rFonts w:ascii="仿宋" w:eastAsia="仿宋" w:hAnsi="仿宋" w:cs="仿宋_GB2312"/>
          <w:b/>
          <w:sz w:val="28"/>
          <w:szCs w:val="28"/>
        </w:rPr>
      </w:pPr>
      <w:r w:rsidRPr="008B261C">
        <w:rPr>
          <w:rFonts w:ascii="仿宋" w:eastAsia="仿宋" w:hAnsi="仿宋" w:cs="仿宋_GB2312" w:hint="eastAsia"/>
          <w:b/>
          <w:sz w:val="28"/>
          <w:szCs w:val="28"/>
        </w:rPr>
        <w:t>校考报名办法</w:t>
      </w:r>
    </w:p>
    <w:p w:rsidR="007545C4" w:rsidRPr="008B261C" w:rsidRDefault="007545C4" w:rsidP="008B2068">
      <w:pPr>
        <w:pStyle w:val="ab"/>
        <w:numPr>
          <w:ilvl w:val="1"/>
          <w:numId w:val="14"/>
        </w:numPr>
        <w:tabs>
          <w:tab w:val="left" w:pos="993"/>
        </w:tabs>
        <w:snapToGrid w:val="0"/>
        <w:spacing w:line="360" w:lineRule="auto"/>
        <w:ind w:left="0" w:firstLineChars="0" w:firstLine="567"/>
        <w:rPr>
          <w:rFonts w:ascii="仿宋" w:eastAsia="仿宋" w:hAnsi="仿宋" w:cs="仿宋_GB2312"/>
          <w:b/>
          <w:sz w:val="28"/>
          <w:szCs w:val="28"/>
        </w:rPr>
      </w:pPr>
      <w:r w:rsidRPr="008B261C">
        <w:rPr>
          <w:rFonts w:ascii="仿宋" w:eastAsia="仿宋" w:hAnsi="仿宋" w:cs="仿宋_GB2312" w:hint="eastAsia"/>
          <w:b/>
          <w:sz w:val="28"/>
          <w:szCs w:val="28"/>
        </w:rPr>
        <w:t>网上报名</w:t>
      </w:r>
    </w:p>
    <w:p w:rsidR="007545C4" w:rsidRPr="008B261C" w:rsidRDefault="007545C4" w:rsidP="008B2068">
      <w:pPr>
        <w:snapToGrid w:val="0"/>
        <w:spacing w:line="360" w:lineRule="auto"/>
        <w:ind w:firstLineChars="200" w:firstLine="560"/>
        <w:rPr>
          <w:rFonts w:ascii="仿宋" w:eastAsia="仿宋" w:hAnsi="仿宋" w:cs="仿宋_GB2312"/>
          <w:sz w:val="28"/>
          <w:szCs w:val="28"/>
        </w:rPr>
      </w:pPr>
      <w:r w:rsidRPr="008B261C">
        <w:rPr>
          <w:rFonts w:ascii="仿宋" w:eastAsia="仿宋" w:hAnsi="仿宋" w:cs="仿宋_GB2312" w:hint="eastAsia"/>
          <w:sz w:val="28"/>
          <w:szCs w:val="28"/>
        </w:rPr>
        <w:t>凡符合报考条件的考生，须于</w:t>
      </w:r>
      <w:r w:rsidRPr="008B261C">
        <w:rPr>
          <w:rFonts w:ascii="仿宋" w:eastAsia="仿宋" w:hAnsi="仿宋" w:cs="仿宋_GB2312"/>
          <w:b/>
          <w:sz w:val="28"/>
          <w:szCs w:val="28"/>
        </w:rPr>
        <w:t>201</w:t>
      </w:r>
      <w:r w:rsidR="008B261C">
        <w:rPr>
          <w:rFonts w:ascii="仿宋" w:eastAsia="仿宋" w:hAnsi="仿宋" w:cs="仿宋_GB2312" w:hint="eastAsia"/>
          <w:b/>
          <w:sz w:val="28"/>
          <w:szCs w:val="28"/>
        </w:rPr>
        <w:t>7</w:t>
      </w:r>
      <w:r w:rsidRPr="008B261C">
        <w:rPr>
          <w:rFonts w:ascii="仿宋" w:eastAsia="仿宋" w:hAnsi="仿宋" w:cs="仿宋_GB2312" w:hint="eastAsia"/>
          <w:b/>
          <w:sz w:val="28"/>
          <w:szCs w:val="28"/>
        </w:rPr>
        <w:t>年</w:t>
      </w:r>
      <w:r w:rsidRPr="008B261C">
        <w:rPr>
          <w:rFonts w:ascii="仿宋" w:eastAsia="仿宋" w:hAnsi="仿宋" w:cs="仿宋_GB2312"/>
          <w:b/>
          <w:sz w:val="28"/>
          <w:szCs w:val="28"/>
        </w:rPr>
        <w:t>1</w:t>
      </w:r>
      <w:r w:rsidRPr="008B261C">
        <w:rPr>
          <w:rFonts w:ascii="仿宋" w:eastAsia="仿宋" w:hAnsi="仿宋" w:cs="仿宋_GB2312" w:hint="eastAsia"/>
          <w:b/>
          <w:sz w:val="28"/>
          <w:szCs w:val="28"/>
        </w:rPr>
        <w:t>月</w:t>
      </w:r>
      <w:r w:rsidR="008B261C">
        <w:rPr>
          <w:rFonts w:ascii="仿宋" w:eastAsia="仿宋" w:hAnsi="仿宋" w:cs="仿宋_GB2312" w:hint="eastAsia"/>
          <w:b/>
          <w:sz w:val="28"/>
          <w:szCs w:val="28"/>
        </w:rPr>
        <w:t>15</w:t>
      </w:r>
      <w:r w:rsidRPr="008B261C">
        <w:rPr>
          <w:rFonts w:ascii="仿宋" w:eastAsia="仿宋" w:hAnsi="仿宋" w:cs="仿宋_GB2312" w:hint="eastAsia"/>
          <w:b/>
          <w:sz w:val="28"/>
          <w:szCs w:val="28"/>
        </w:rPr>
        <w:t>日～</w:t>
      </w:r>
      <w:r w:rsidRPr="008B261C">
        <w:rPr>
          <w:rFonts w:ascii="仿宋" w:eastAsia="仿宋" w:hAnsi="仿宋" w:cs="仿宋_GB2312"/>
          <w:b/>
          <w:sz w:val="28"/>
          <w:szCs w:val="28"/>
        </w:rPr>
        <w:t>2</w:t>
      </w:r>
      <w:r w:rsidRPr="008B261C">
        <w:rPr>
          <w:rFonts w:ascii="仿宋" w:eastAsia="仿宋" w:hAnsi="仿宋" w:cs="仿宋_GB2312" w:hint="eastAsia"/>
          <w:b/>
          <w:sz w:val="28"/>
          <w:szCs w:val="28"/>
        </w:rPr>
        <w:t>月</w:t>
      </w:r>
      <w:r w:rsidRPr="008B261C">
        <w:rPr>
          <w:rFonts w:ascii="仿宋" w:eastAsia="仿宋" w:hAnsi="仿宋" w:cs="仿宋_GB2312"/>
          <w:b/>
          <w:sz w:val="28"/>
          <w:szCs w:val="28"/>
        </w:rPr>
        <w:t>2</w:t>
      </w:r>
      <w:r w:rsidR="008B261C">
        <w:rPr>
          <w:rFonts w:ascii="仿宋" w:eastAsia="仿宋" w:hAnsi="仿宋" w:cs="仿宋_GB2312" w:hint="eastAsia"/>
          <w:b/>
          <w:sz w:val="28"/>
          <w:szCs w:val="28"/>
        </w:rPr>
        <w:t>6</w:t>
      </w:r>
      <w:r w:rsidRPr="008B261C">
        <w:rPr>
          <w:rFonts w:ascii="仿宋" w:eastAsia="仿宋" w:hAnsi="仿宋" w:cs="仿宋_GB2312" w:hint="eastAsia"/>
          <w:b/>
          <w:sz w:val="28"/>
          <w:szCs w:val="28"/>
        </w:rPr>
        <w:t>日</w:t>
      </w:r>
      <w:r w:rsidRPr="008B261C">
        <w:rPr>
          <w:rFonts w:ascii="仿宋" w:eastAsia="仿宋" w:hAnsi="仿宋" w:cs="仿宋_GB2312" w:hint="eastAsia"/>
          <w:sz w:val="28"/>
          <w:szCs w:val="28"/>
        </w:rPr>
        <w:t>登录广东外语外贸大学招生系统（</w:t>
      </w:r>
      <w:r w:rsidRPr="008B261C">
        <w:rPr>
          <w:rFonts w:ascii="仿宋" w:eastAsia="仿宋" w:hAnsi="仿宋" w:cs="仿宋_GB2312"/>
          <w:sz w:val="28"/>
          <w:szCs w:val="28"/>
        </w:rPr>
        <w:t>http://zs.gdufs.edu.cn</w:t>
      </w:r>
      <w:r w:rsidRPr="008B261C">
        <w:rPr>
          <w:rFonts w:ascii="仿宋" w:eastAsia="仿宋" w:hAnsi="仿宋" w:cs="仿宋_GB2312" w:hint="eastAsia"/>
          <w:sz w:val="28"/>
          <w:szCs w:val="28"/>
        </w:rPr>
        <w:t>）进行网上报名，按要求填写个人信息（</w:t>
      </w:r>
      <w:r w:rsidRPr="008B261C">
        <w:rPr>
          <w:rFonts w:ascii="仿宋" w:eastAsia="仿宋" w:hAnsi="仿宋" w:cs="仿宋_GB2312" w:hint="eastAsia"/>
          <w:b/>
          <w:sz w:val="28"/>
          <w:szCs w:val="28"/>
        </w:rPr>
        <w:t>考</w:t>
      </w:r>
      <w:r w:rsidRPr="00831DB1">
        <w:rPr>
          <w:rFonts w:ascii="仿宋" w:eastAsia="仿宋" w:hAnsi="仿宋" w:cs="仿宋_GB2312" w:hint="eastAsia"/>
          <w:b/>
          <w:sz w:val="28"/>
          <w:szCs w:val="28"/>
        </w:rPr>
        <w:t>生信息以</w:t>
      </w:r>
      <w:r w:rsidR="00444F2D" w:rsidRPr="00831DB1">
        <w:rPr>
          <w:rFonts w:ascii="仿宋" w:eastAsia="仿宋" w:hAnsi="仿宋" w:cs="仿宋_GB2312" w:hint="eastAsia"/>
          <w:b/>
          <w:sz w:val="28"/>
          <w:szCs w:val="28"/>
        </w:rPr>
        <w:t>网上填报</w:t>
      </w:r>
      <w:r w:rsidRPr="00831DB1">
        <w:rPr>
          <w:rFonts w:ascii="仿宋" w:eastAsia="仿宋" w:hAnsi="仿宋" w:cs="仿宋_GB2312" w:hint="eastAsia"/>
          <w:b/>
          <w:sz w:val="28"/>
          <w:szCs w:val="28"/>
        </w:rPr>
        <w:t>为准</w:t>
      </w:r>
      <w:r w:rsidRPr="00831DB1">
        <w:rPr>
          <w:rFonts w:ascii="仿宋" w:eastAsia="仿宋" w:hAnsi="仿宋" w:cs="仿宋_GB2312" w:hint="eastAsia"/>
          <w:sz w:val="28"/>
          <w:szCs w:val="28"/>
        </w:rPr>
        <w:t>；所</w:t>
      </w:r>
      <w:r w:rsidRPr="008B261C">
        <w:rPr>
          <w:rFonts w:ascii="仿宋" w:eastAsia="仿宋" w:hAnsi="仿宋" w:cs="仿宋_GB2312" w:hint="eastAsia"/>
          <w:sz w:val="28"/>
          <w:szCs w:val="28"/>
        </w:rPr>
        <w:t>填信息应完整、准确，否则由此产生的后果由考生个人承担）并上传本人近期</w:t>
      </w:r>
      <w:r w:rsidRPr="008B261C">
        <w:rPr>
          <w:rFonts w:ascii="仿宋" w:eastAsia="仿宋" w:hAnsi="仿宋" w:cs="仿宋_GB2312"/>
          <w:sz w:val="28"/>
          <w:szCs w:val="28"/>
        </w:rPr>
        <w:t>1</w:t>
      </w:r>
      <w:r w:rsidRPr="008B261C">
        <w:rPr>
          <w:rFonts w:ascii="仿宋" w:eastAsia="仿宋" w:hAnsi="仿宋" w:cs="仿宋_GB2312" w:hint="eastAsia"/>
          <w:sz w:val="28"/>
          <w:szCs w:val="28"/>
        </w:rPr>
        <w:lastRenderedPageBreak/>
        <w:t>寸正面免冠证件照，所有信息填写完整并确认无误后方可提交。</w:t>
      </w:r>
    </w:p>
    <w:p w:rsidR="007545C4" w:rsidRPr="008B261C" w:rsidRDefault="007545C4" w:rsidP="008B2068">
      <w:pPr>
        <w:pStyle w:val="ab"/>
        <w:numPr>
          <w:ilvl w:val="1"/>
          <w:numId w:val="14"/>
        </w:numPr>
        <w:tabs>
          <w:tab w:val="left" w:pos="993"/>
        </w:tabs>
        <w:snapToGrid w:val="0"/>
        <w:spacing w:line="360" w:lineRule="auto"/>
        <w:ind w:left="0" w:firstLineChars="0" w:firstLine="567"/>
        <w:rPr>
          <w:rFonts w:ascii="仿宋" w:eastAsia="仿宋" w:hAnsi="仿宋" w:cs="仿宋_GB2312"/>
          <w:b/>
          <w:sz w:val="28"/>
          <w:szCs w:val="28"/>
        </w:rPr>
      </w:pPr>
      <w:r w:rsidRPr="008B261C">
        <w:rPr>
          <w:rFonts w:ascii="仿宋" w:eastAsia="仿宋" w:hAnsi="仿宋" w:cs="仿宋_GB2312" w:hint="eastAsia"/>
          <w:b/>
          <w:sz w:val="28"/>
          <w:szCs w:val="28"/>
        </w:rPr>
        <w:t>现场确认</w:t>
      </w:r>
    </w:p>
    <w:p w:rsidR="007545C4" w:rsidRPr="008B261C" w:rsidRDefault="007545C4" w:rsidP="008B2068">
      <w:pPr>
        <w:snapToGrid w:val="0"/>
        <w:spacing w:line="360" w:lineRule="auto"/>
        <w:ind w:firstLineChars="200" w:firstLine="560"/>
        <w:rPr>
          <w:rFonts w:ascii="仿宋" w:eastAsia="仿宋" w:hAnsi="仿宋" w:cs="仿宋_GB2312"/>
          <w:bCs/>
          <w:sz w:val="28"/>
          <w:szCs w:val="28"/>
        </w:rPr>
      </w:pPr>
      <w:r w:rsidRPr="008B261C">
        <w:rPr>
          <w:rFonts w:ascii="仿宋" w:eastAsia="仿宋" w:hAnsi="仿宋" w:cs="仿宋_GB2312" w:hint="eastAsia"/>
          <w:sz w:val="28"/>
          <w:szCs w:val="28"/>
        </w:rPr>
        <w:t>网上报名成功的考生，须在规定时间内到指定地点进行现场确认并领取准考证，否则报名无效。</w:t>
      </w:r>
      <w:r w:rsidRPr="008B261C">
        <w:rPr>
          <w:rFonts w:ascii="仿宋" w:eastAsia="仿宋" w:hAnsi="仿宋" w:cs="仿宋_GB2312" w:hint="eastAsia"/>
          <w:bCs/>
          <w:sz w:val="28"/>
          <w:szCs w:val="28"/>
        </w:rPr>
        <w:t>现场确认时，考生须注意以下事项：</w:t>
      </w:r>
    </w:p>
    <w:p w:rsidR="007545C4" w:rsidRPr="008B261C" w:rsidRDefault="007545C4" w:rsidP="008B2068">
      <w:pPr>
        <w:pStyle w:val="ab"/>
        <w:numPr>
          <w:ilvl w:val="0"/>
          <w:numId w:val="15"/>
        </w:numPr>
        <w:tabs>
          <w:tab w:val="left" w:pos="1276"/>
        </w:tabs>
        <w:snapToGrid w:val="0"/>
        <w:spacing w:line="360" w:lineRule="auto"/>
        <w:ind w:left="0" w:firstLineChars="0" w:firstLine="562"/>
        <w:rPr>
          <w:rFonts w:ascii="仿宋" w:eastAsia="仿宋" w:hAnsi="仿宋" w:cs="仿宋_GB2312"/>
          <w:b/>
          <w:bCs/>
          <w:sz w:val="28"/>
          <w:szCs w:val="28"/>
        </w:rPr>
      </w:pPr>
      <w:r w:rsidRPr="008B261C">
        <w:rPr>
          <w:rFonts w:ascii="仿宋" w:eastAsia="仿宋" w:hAnsi="仿宋" w:cs="仿宋_GB2312" w:hint="eastAsia"/>
          <w:b/>
          <w:bCs/>
          <w:sz w:val="28"/>
          <w:szCs w:val="28"/>
        </w:rPr>
        <w:t>向工作人员出示</w:t>
      </w:r>
      <w:r w:rsidR="00FB29AD">
        <w:rPr>
          <w:rFonts w:ascii="仿宋" w:eastAsia="仿宋" w:hAnsi="仿宋" w:cs="仿宋_GB2312" w:hint="eastAsia"/>
          <w:b/>
          <w:bCs/>
          <w:sz w:val="28"/>
          <w:szCs w:val="28"/>
        </w:rPr>
        <w:t>：</w:t>
      </w:r>
    </w:p>
    <w:p w:rsidR="007545C4" w:rsidRPr="008B261C" w:rsidRDefault="007545C4" w:rsidP="00FB29AD">
      <w:pPr>
        <w:pStyle w:val="ab"/>
        <w:numPr>
          <w:ilvl w:val="1"/>
          <w:numId w:val="17"/>
        </w:numPr>
        <w:tabs>
          <w:tab w:val="left" w:pos="993"/>
        </w:tabs>
        <w:snapToGrid w:val="0"/>
        <w:spacing w:line="360" w:lineRule="auto"/>
        <w:ind w:left="0" w:firstLineChars="0" w:firstLine="567"/>
        <w:rPr>
          <w:rFonts w:ascii="仿宋" w:eastAsia="仿宋" w:hAnsi="仿宋" w:cs="仿宋_GB2312"/>
          <w:bCs/>
          <w:sz w:val="28"/>
          <w:szCs w:val="28"/>
        </w:rPr>
      </w:pPr>
      <w:r w:rsidRPr="008B261C">
        <w:rPr>
          <w:rFonts w:ascii="仿宋" w:eastAsia="仿宋" w:hAnsi="仿宋" w:cs="仿宋_GB2312" w:hint="eastAsia"/>
          <w:bCs/>
          <w:sz w:val="28"/>
          <w:szCs w:val="28"/>
        </w:rPr>
        <w:t>本人身份证原件。</w:t>
      </w:r>
      <w:r w:rsidRPr="008B261C">
        <w:rPr>
          <w:rFonts w:ascii="仿宋" w:eastAsia="仿宋" w:hAnsi="仿宋" w:cs="仿宋_GB2312" w:hint="eastAsia"/>
          <w:sz w:val="28"/>
          <w:szCs w:val="28"/>
        </w:rPr>
        <w:t>如身份证丢失，须提供本人户籍所在地派出所出具的带有本人照片及身份证号码的证明原件</w:t>
      </w:r>
      <w:r w:rsidRPr="008B261C">
        <w:rPr>
          <w:rFonts w:ascii="仿宋" w:eastAsia="仿宋" w:hAnsi="仿宋" w:cs="仿宋_GB2312"/>
          <w:sz w:val="28"/>
          <w:szCs w:val="28"/>
        </w:rPr>
        <w:t>(</w:t>
      </w:r>
      <w:r w:rsidRPr="008B261C">
        <w:rPr>
          <w:rFonts w:ascii="仿宋" w:eastAsia="仿宋" w:hAnsi="仿宋" w:cs="仿宋_GB2312" w:hint="eastAsia"/>
          <w:sz w:val="28"/>
          <w:szCs w:val="28"/>
        </w:rPr>
        <w:t>照片上须加盖派出所公章</w:t>
      </w:r>
      <w:r w:rsidRPr="008B261C">
        <w:rPr>
          <w:rFonts w:ascii="仿宋" w:eastAsia="仿宋" w:hAnsi="仿宋" w:cs="仿宋_GB2312"/>
          <w:sz w:val="28"/>
          <w:szCs w:val="28"/>
        </w:rPr>
        <w:t>)</w:t>
      </w:r>
      <w:r w:rsidRPr="008B261C">
        <w:rPr>
          <w:rFonts w:ascii="仿宋" w:eastAsia="仿宋" w:hAnsi="仿宋" w:cs="仿宋_GB2312" w:hint="eastAsia"/>
          <w:sz w:val="28"/>
          <w:szCs w:val="28"/>
        </w:rPr>
        <w:t>，我校不接受无身份证明材料的考生报名</w:t>
      </w:r>
      <w:r w:rsidRPr="008B261C">
        <w:rPr>
          <w:rFonts w:ascii="仿宋" w:eastAsia="仿宋" w:hAnsi="仿宋" w:cs="仿宋_GB2312" w:hint="eastAsia"/>
          <w:bCs/>
          <w:sz w:val="28"/>
          <w:szCs w:val="28"/>
        </w:rPr>
        <w:t>。</w:t>
      </w:r>
    </w:p>
    <w:p w:rsidR="007545C4" w:rsidRPr="008B261C" w:rsidRDefault="0001330B" w:rsidP="00FB29AD">
      <w:pPr>
        <w:pStyle w:val="ab"/>
        <w:numPr>
          <w:ilvl w:val="1"/>
          <w:numId w:val="17"/>
        </w:numPr>
        <w:tabs>
          <w:tab w:val="left" w:pos="993"/>
        </w:tabs>
        <w:snapToGrid w:val="0"/>
        <w:spacing w:line="360" w:lineRule="auto"/>
        <w:ind w:left="0" w:firstLineChars="0" w:firstLine="567"/>
        <w:rPr>
          <w:rFonts w:ascii="仿宋" w:eastAsia="仿宋" w:hAnsi="仿宋" w:cs="仿宋_GB2312"/>
          <w:bCs/>
          <w:sz w:val="28"/>
          <w:szCs w:val="28"/>
        </w:rPr>
      </w:pPr>
      <w:r w:rsidRPr="00B00183">
        <w:rPr>
          <w:rFonts w:ascii="仿宋" w:eastAsia="仿宋" w:hAnsi="仿宋" w:cs="仿宋_GB2312" w:hint="eastAsia"/>
          <w:sz w:val="28"/>
          <w:szCs w:val="28"/>
        </w:rPr>
        <w:t>生源所在省（自治区）</w:t>
      </w:r>
      <w:r w:rsidR="007545C4" w:rsidRPr="008B261C">
        <w:rPr>
          <w:rFonts w:ascii="仿宋" w:eastAsia="仿宋" w:hAnsi="仿宋" w:cs="仿宋_GB2312" w:hint="eastAsia"/>
          <w:bCs/>
          <w:sz w:val="28"/>
          <w:szCs w:val="28"/>
        </w:rPr>
        <w:t>招办发放的普通高校艺术类专业统考（或校考）准考证原件。</w:t>
      </w:r>
    </w:p>
    <w:p w:rsidR="007545C4" w:rsidRPr="00444F2D" w:rsidRDefault="007545C4" w:rsidP="00444F2D">
      <w:pPr>
        <w:pStyle w:val="ab"/>
        <w:numPr>
          <w:ilvl w:val="0"/>
          <w:numId w:val="15"/>
        </w:numPr>
        <w:tabs>
          <w:tab w:val="left" w:pos="1276"/>
        </w:tabs>
        <w:snapToGrid w:val="0"/>
        <w:spacing w:line="360" w:lineRule="auto"/>
        <w:ind w:left="0" w:firstLineChars="0" w:firstLine="562"/>
        <w:rPr>
          <w:rFonts w:ascii="仿宋" w:eastAsia="仿宋" w:hAnsi="仿宋" w:cs="仿宋_GB2312"/>
          <w:b/>
          <w:bCs/>
          <w:sz w:val="28"/>
          <w:szCs w:val="28"/>
        </w:rPr>
      </w:pPr>
      <w:r w:rsidRPr="008B261C">
        <w:rPr>
          <w:rFonts w:ascii="仿宋" w:eastAsia="仿宋" w:hAnsi="仿宋" w:cs="仿宋_GB2312" w:hint="eastAsia"/>
          <w:b/>
          <w:bCs/>
          <w:sz w:val="28"/>
          <w:szCs w:val="28"/>
        </w:rPr>
        <w:t>向工作人员提交（请以</w:t>
      </w:r>
      <w:r w:rsidR="00444F2D">
        <w:rPr>
          <w:rFonts w:ascii="仿宋" w:eastAsia="仿宋" w:hAnsi="仿宋" w:cs="仿宋_GB2312" w:hint="eastAsia"/>
          <w:b/>
          <w:bCs/>
          <w:sz w:val="28"/>
          <w:szCs w:val="28"/>
        </w:rPr>
        <w:t>身份证复印件</w:t>
      </w:r>
      <w:r w:rsidRPr="008B261C">
        <w:rPr>
          <w:rFonts w:ascii="仿宋" w:eastAsia="仿宋" w:hAnsi="仿宋" w:cs="仿宋_GB2312" w:hint="eastAsia"/>
          <w:b/>
          <w:bCs/>
          <w:sz w:val="28"/>
          <w:szCs w:val="28"/>
        </w:rPr>
        <w:t>为封面装订在一起）</w:t>
      </w:r>
      <w:r w:rsidR="00FB29AD">
        <w:rPr>
          <w:rFonts w:ascii="仿宋" w:eastAsia="仿宋" w:hAnsi="仿宋" w:cs="仿宋_GB2312" w:hint="eastAsia"/>
          <w:b/>
          <w:bCs/>
          <w:sz w:val="28"/>
          <w:szCs w:val="28"/>
        </w:rPr>
        <w:t>：</w:t>
      </w:r>
    </w:p>
    <w:p w:rsidR="007545C4" w:rsidRPr="008B261C" w:rsidRDefault="007545C4" w:rsidP="00FB29AD">
      <w:pPr>
        <w:pStyle w:val="ab"/>
        <w:numPr>
          <w:ilvl w:val="0"/>
          <w:numId w:val="18"/>
        </w:numPr>
        <w:tabs>
          <w:tab w:val="left" w:pos="993"/>
        </w:tabs>
        <w:snapToGrid w:val="0"/>
        <w:spacing w:line="360" w:lineRule="auto"/>
        <w:ind w:left="0" w:firstLineChars="0" w:firstLine="567"/>
        <w:rPr>
          <w:rFonts w:ascii="仿宋" w:eastAsia="仿宋" w:hAnsi="仿宋" w:cs="仿宋_GB2312"/>
          <w:bCs/>
          <w:sz w:val="28"/>
          <w:szCs w:val="28"/>
        </w:rPr>
      </w:pPr>
      <w:r w:rsidRPr="008B261C">
        <w:rPr>
          <w:rFonts w:ascii="仿宋" w:eastAsia="仿宋" w:hAnsi="仿宋" w:cs="仿宋_GB2312" w:hint="eastAsia"/>
          <w:bCs/>
          <w:sz w:val="28"/>
          <w:szCs w:val="28"/>
        </w:rPr>
        <w:t>本人身份证复印件（正反面均须复印在同一张</w:t>
      </w:r>
      <w:r w:rsidRPr="008B261C">
        <w:rPr>
          <w:rFonts w:ascii="仿宋" w:eastAsia="仿宋" w:hAnsi="仿宋" w:cs="仿宋_GB2312"/>
          <w:bCs/>
          <w:sz w:val="28"/>
          <w:szCs w:val="28"/>
        </w:rPr>
        <w:t>A4</w:t>
      </w:r>
      <w:r w:rsidRPr="008B261C">
        <w:rPr>
          <w:rFonts w:ascii="仿宋" w:eastAsia="仿宋" w:hAnsi="仿宋" w:cs="仿宋_GB2312" w:hint="eastAsia"/>
          <w:bCs/>
          <w:sz w:val="28"/>
          <w:szCs w:val="28"/>
        </w:rPr>
        <w:t>纸上）。</w:t>
      </w:r>
    </w:p>
    <w:p w:rsidR="007545C4" w:rsidRPr="008B261C" w:rsidRDefault="0001330B" w:rsidP="00FB29AD">
      <w:pPr>
        <w:pStyle w:val="ab"/>
        <w:numPr>
          <w:ilvl w:val="0"/>
          <w:numId w:val="18"/>
        </w:numPr>
        <w:tabs>
          <w:tab w:val="left" w:pos="993"/>
        </w:tabs>
        <w:snapToGrid w:val="0"/>
        <w:spacing w:line="360" w:lineRule="auto"/>
        <w:ind w:left="0" w:firstLineChars="0" w:firstLine="567"/>
        <w:rPr>
          <w:rFonts w:ascii="仿宋" w:eastAsia="仿宋" w:hAnsi="仿宋" w:cs="仿宋_GB2312"/>
          <w:bCs/>
          <w:sz w:val="28"/>
          <w:szCs w:val="28"/>
        </w:rPr>
      </w:pPr>
      <w:r w:rsidRPr="00B00183">
        <w:rPr>
          <w:rFonts w:ascii="仿宋" w:eastAsia="仿宋" w:hAnsi="仿宋" w:cs="仿宋_GB2312" w:hint="eastAsia"/>
          <w:sz w:val="28"/>
          <w:szCs w:val="28"/>
        </w:rPr>
        <w:t>生源所在省（自治区）</w:t>
      </w:r>
      <w:r w:rsidR="007545C4" w:rsidRPr="008B261C">
        <w:rPr>
          <w:rFonts w:ascii="仿宋" w:eastAsia="仿宋" w:hAnsi="仿宋" w:cs="仿宋_GB2312" w:hint="eastAsia"/>
          <w:bCs/>
          <w:sz w:val="28"/>
          <w:szCs w:val="28"/>
        </w:rPr>
        <w:t>招办发放的普通高校艺术类专业统考（或校考）准考证复印件。</w:t>
      </w:r>
    </w:p>
    <w:p w:rsidR="007545C4" w:rsidRPr="00B00183" w:rsidRDefault="007545C4" w:rsidP="008B2068">
      <w:pPr>
        <w:pStyle w:val="ab"/>
        <w:numPr>
          <w:ilvl w:val="0"/>
          <w:numId w:val="15"/>
        </w:numPr>
        <w:tabs>
          <w:tab w:val="left" w:pos="1276"/>
        </w:tabs>
        <w:snapToGrid w:val="0"/>
        <w:spacing w:line="360" w:lineRule="auto"/>
        <w:ind w:left="0" w:firstLineChars="0" w:firstLine="562"/>
        <w:rPr>
          <w:rFonts w:ascii="仿宋" w:eastAsia="仿宋" w:hAnsi="仿宋" w:cs="仿宋_GB2312"/>
          <w:bCs/>
          <w:sz w:val="28"/>
          <w:szCs w:val="28"/>
        </w:rPr>
      </w:pPr>
      <w:r w:rsidRPr="008B261C">
        <w:rPr>
          <w:rFonts w:ascii="仿宋" w:eastAsia="仿宋" w:hAnsi="仿宋" w:cs="仿宋_GB2312" w:hint="eastAsia"/>
          <w:b/>
          <w:bCs/>
          <w:sz w:val="28"/>
          <w:szCs w:val="28"/>
        </w:rPr>
        <w:t>缴纳考试费（依据粤价函〔</w:t>
      </w:r>
      <w:r w:rsidRPr="008B261C">
        <w:rPr>
          <w:rFonts w:ascii="仿宋" w:eastAsia="仿宋" w:hAnsi="仿宋" w:cs="仿宋_GB2312"/>
          <w:b/>
          <w:bCs/>
          <w:sz w:val="28"/>
          <w:szCs w:val="28"/>
        </w:rPr>
        <w:t>2010</w:t>
      </w:r>
      <w:r w:rsidRPr="008B261C">
        <w:rPr>
          <w:rFonts w:ascii="仿宋" w:eastAsia="仿宋" w:hAnsi="仿宋" w:cs="仿宋_GB2312" w:hint="eastAsia"/>
          <w:b/>
          <w:bCs/>
          <w:sz w:val="28"/>
          <w:szCs w:val="28"/>
        </w:rPr>
        <w:t>〕</w:t>
      </w:r>
      <w:r w:rsidRPr="008B261C">
        <w:rPr>
          <w:rFonts w:ascii="仿宋" w:eastAsia="仿宋" w:hAnsi="仿宋" w:cs="仿宋_GB2312"/>
          <w:b/>
          <w:bCs/>
          <w:sz w:val="28"/>
          <w:szCs w:val="28"/>
        </w:rPr>
        <w:t>79</w:t>
      </w:r>
      <w:r w:rsidRPr="008B261C">
        <w:rPr>
          <w:rFonts w:ascii="仿宋" w:eastAsia="仿宋" w:hAnsi="仿宋" w:cs="仿宋_GB2312" w:hint="eastAsia"/>
          <w:b/>
          <w:bCs/>
          <w:sz w:val="28"/>
          <w:szCs w:val="28"/>
        </w:rPr>
        <w:t>号）：</w:t>
      </w:r>
      <w:r w:rsidR="003F4454" w:rsidRPr="00B00183">
        <w:rPr>
          <w:rFonts w:ascii="仿宋" w:eastAsia="仿宋" w:hAnsi="仿宋" w:cs="仿宋_GB2312" w:hint="eastAsia"/>
          <w:bCs/>
          <w:sz w:val="28"/>
          <w:szCs w:val="28"/>
        </w:rPr>
        <w:t>每</w:t>
      </w:r>
      <w:r w:rsidRPr="00B00183">
        <w:rPr>
          <w:rFonts w:ascii="仿宋" w:eastAsia="仿宋" w:hAnsi="仿宋" w:cs="仿宋_GB2312" w:hint="eastAsia"/>
          <w:bCs/>
          <w:sz w:val="28"/>
          <w:szCs w:val="28"/>
        </w:rPr>
        <w:t>专业</w:t>
      </w:r>
      <w:r w:rsidRPr="00B00183">
        <w:rPr>
          <w:rFonts w:ascii="仿宋" w:eastAsia="仿宋" w:hAnsi="仿宋" w:cs="仿宋_GB2312"/>
          <w:bCs/>
          <w:sz w:val="28"/>
          <w:szCs w:val="28"/>
        </w:rPr>
        <w:t>200</w:t>
      </w:r>
      <w:r w:rsidRPr="00B00183">
        <w:rPr>
          <w:rFonts w:ascii="仿宋" w:eastAsia="仿宋" w:hAnsi="仿宋" w:cs="仿宋_GB2312" w:hint="eastAsia"/>
          <w:bCs/>
          <w:sz w:val="28"/>
          <w:szCs w:val="28"/>
        </w:rPr>
        <w:t>元。</w:t>
      </w:r>
    </w:p>
    <w:p w:rsidR="007545C4" w:rsidRPr="008B261C" w:rsidRDefault="007545C4" w:rsidP="008B2068">
      <w:pPr>
        <w:pStyle w:val="ab"/>
        <w:numPr>
          <w:ilvl w:val="1"/>
          <w:numId w:val="14"/>
        </w:numPr>
        <w:tabs>
          <w:tab w:val="left" w:pos="993"/>
        </w:tabs>
        <w:snapToGrid w:val="0"/>
        <w:spacing w:line="360" w:lineRule="auto"/>
        <w:ind w:left="0" w:firstLineChars="0" w:firstLine="567"/>
        <w:rPr>
          <w:rFonts w:ascii="仿宋" w:eastAsia="仿宋" w:hAnsi="仿宋" w:cs="仿宋_GB2312"/>
          <w:sz w:val="28"/>
          <w:szCs w:val="28"/>
        </w:rPr>
      </w:pPr>
      <w:r w:rsidRPr="008B261C">
        <w:rPr>
          <w:rFonts w:ascii="仿宋" w:eastAsia="仿宋" w:hAnsi="仿宋" w:cs="仿宋_GB2312" w:hint="eastAsia"/>
          <w:sz w:val="28"/>
          <w:szCs w:val="28"/>
        </w:rPr>
        <w:t>凡取得我校校考合格资格的考生，若在报名时暂时无法提供高考考生号，必须于</w:t>
      </w:r>
      <w:r w:rsidRPr="00A12AE2">
        <w:rPr>
          <w:rFonts w:ascii="仿宋" w:eastAsia="仿宋" w:hAnsi="仿宋" w:cs="仿宋_GB2312"/>
          <w:b/>
          <w:sz w:val="28"/>
          <w:szCs w:val="28"/>
          <w:u w:val="single"/>
        </w:rPr>
        <w:t>201</w:t>
      </w:r>
      <w:r w:rsidR="00C30F49" w:rsidRPr="00A12AE2">
        <w:rPr>
          <w:rFonts w:ascii="仿宋" w:eastAsia="仿宋" w:hAnsi="仿宋" w:cs="仿宋_GB2312" w:hint="eastAsia"/>
          <w:b/>
          <w:sz w:val="28"/>
          <w:szCs w:val="28"/>
          <w:u w:val="single"/>
        </w:rPr>
        <w:t>7</w:t>
      </w:r>
      <w:r w:rsidRPr="00A12AE2">
        <w:rPr>
          <w:rFonts w:ascii="仿宋" w:eastAsia="仿宋" w:hAnsi="仿宋" w:cs="仿宋_GB2312" w:hint="eastAsia"/>
          <w:b/>
          <w:sz w:val="28"/>
          <w:szCs w:val="28"/>
          <w:u w:val="single"/>
        </w:rPr>
        <w:t>年</w:t>
      </w:r>
      <w:r w:rsidRPr="00A12AE2">
        <w:rPr>
          <w:rFonts w:ascii="仿宋" w:eastAsia="仿宋" w:hAnsi="仿宋" w:cs="仿宋_GB2312"/>
          <w:b/>
          <w:sz w:val="28"/>
          <w:szCs w:val="28"/>
          <w:u w:val="single"/>
        </w:rPr>
        <w:t>3</w:t>
      </w:r>
      <w:r w:rsidRPr="00A12AE2">
        <w:rPr>
          <w:rFonts w:ascii="仿宋" w:eastAsia="仿宋" w:hAnsi="仿宋" w:cs="仿宋_GB2312" w:hint="eastAsia"/>
          <w:b/>
          <w:sz w:val="28"/>
          <w:szCs w:val="28"/>
          <w:u w:val="single"/>
        </w:rPr>
        <w:t>月</w:t>
      </w:r>
      <w:r w:rsidR="00A12AE2" w:rsidRPr="00A12AE2">
        <w:rPr>
          <w:rFonts w:ascii="仿宋" w:eastAsia="仿宋" w:hAnsi="仿宋" w:cs="仿宋_GB2312" w:hint="eastAsia"/>
          <w:b/>
          <w:sz w:val="28"/>
          <w:szCs w:val="28"/>
          <w:u w:val="single"/>
        </w:rPr>
        <w:t>20</w:t>
      </w:r>
      <w:r w:rsidRPr="00A12AE2">
        <w:rPr>
          <w:rFonts w:ascii="仿宋" w:eastAsia="仿宋" w:hAnsi="仿宋" w:cs="仿宋_GB2312" w:hint="eastAsia"/>
          <w:b/>
          <w:sz w:val="28"/>
          <w:szCs w:val="28"/>
          <w:u w:val="single"/>
        </w:rPr>
        <w:t>日前</w:t>
      </w:r>
      <w:r w:rsidRPr="008B261C">
        <w:rPr>
          <w:rFonts w:ascii="仿宋" w:eastAsia="仿宋" w:hAnsi="仿宋" w:cs="仿宋_GB2312" w:hint="eastAsia"/>
          <w:sz w:val="28"/>
          <w:szCs w:val="28"/>
        </w:rPr>
        <w:t>登录网上报名系统，准确</w:t>
      </w:r>
      <w:r w:rsidRPr="008B261C">
        <w:rPr>
          <w:rFonts w:ascii="仿宋" w:eastAsia="仿宋" w:hAnsi="仿宋" w:cs="仿宋_GB2312" w:hint="eastAsia"/>
          <w:sz w:val="28"/>
          <w:szCs w:val="28"/>
        </w:rPr>
        <w:lastRenderedPageBreak/>
        <w:t>填报本人的高考考生号，否则，由此产生的后果由考生个人负责。</w:t>
      </w:r>
    </w:p>
    <w:p w:rsidR="007545C4" w:rsidRPr="008B261C" w:rsidRDefault="007545C4" w:rsidP="008B2068">
      <w:pPr>
        <w:pStyle w:val="ab"/>
        <w:numPr>
          <w:ilvl w:val="1"/>
          <w:numId w:val="14"/>
        </w:numPr>
        <w:tabs>
          <w:tab w:val="left" w:pos="993"/>
        </w:tabs>
        <w:snapToGrid w:val="0"/>
        <w:spacing w:line="360" w:lineRule="auto"/>
        <w:ind w:left="0" w:firstLineChars="0" w:firstLine="567"/>
        <w:rPr>
          <w:rFonts w:ascii="仿宋" w:eastAsia="仿宋" w:hAnsi="仿宋" w:cs="仿宋_GB2312"/>
          <w:sz w:val="28"/>
          <w:szCs w:val="28"/>
        </w:rPr>
      </w:pPr>
      <w:r w:rsidRPr="008B261C">
        <w:rPr>
          <w:rFonts w:ascii="仿宋" w:eastAsia="仿宋" w:hAnsi="仿宋" w:cs="仿宋_GB2312" w:hint="eastAsia"/>
          <w:sz w:val="28"/>
          <w:szCs w:val="28"/>
        </w:rPr>
        <w:t>如教育部或生源所在省（自治区）招生政策有特殊规定，则按相关政策执行。</w:t>
      </w:r>
    </w:p>
    <w:p w:rsidR="007545C4" w:rsidRPr="008B261C" w:rsidRDefault="007545C4" w:rsidP="008B2068">
      <w:pPr>
        <w:pStyle w:val="ab"/>
        <w:numPr>
          <w:ilvl w:val="0"/>
          <w:numId w:val="3"/>
        </w:numPr>
        <w:spacing w:line="360" w:lineRule="auto"/>
        <w:ind w:firstLineChars="0"/>
        <w:rPr>
          <w:rFonts w:ascii="仿宋" w:eastAsia="仿宋" w:hAnsi="仿宋" w:cs="仿宋_GB2312"/>
          <w:b/>
          <w:sz w:val="28"/>
          <w:szCs w:val="28"/>
        </w:rPr>
      </w:pPr>
      <w:r w:rsidRPr="008B261C">
        <w:rPr>
          <w:rFonts w:ascii="仿宋" w:eastAsia="仿宋" w:hAnsi="仿宋" w:cs="仿宋_GB2312" w:hint="eastAsia"/>
          <w:b/>
          <w:sz w:val="28"/>
          <w:szCs w:val="28"/>
        </w:rPr>
        <w:t>校考报考时间和地点</w:t>
      </w:r>
    </w:p>
    <w:p w:rsidR="007545C4" w:rsidRPr="008B261C" w:rsidRDefault="007545C4" w:rsidP="008B2068">
      <w:pPr>
        <w:pStyle w:val="ab"/>
        <w:widowControl/>
        <w:numPr>
          <w:ilvl w:val="1"/>
          <w:numId w:val="20"/>
        </w:numPr>
        <w:tabs>
          <w:tab w:val="left" w:pos="993"/>
        </w:tabs>
        <w:adjustRightInd w:val="0"/>
        <w:snapToGrid w:val="0"/>
        <w:spacing w:line="360" w:lineRule="auto"/>
        <w:ind w:left="0" w:firstLineChars="0" w:firstLine="567"/>
        <w:jc w:val="left"/>
        <w:rPr>
          <w:rFonts w:ascii="仿宋" w:eastAsia="仿宋" w:hAnsi="仿宋" w:cs="仿宋_GB2312"/>
          <w:b/>
          <w:sz w:val="28"/>
          <w:szCs w:val="28"/>
        </w:rPr>
      </w:pPr>
      <w:r w:rsidRPr="008B261C">
        <w:rPr>
          <w:rFonts w:ascii="仿宋" w:eastAsia="仿宋" w:hAnsi="仿宋" w:cs="仿宋_GB2312" w:hint="eastAsia"/>
          <w:b/>
          <w:sz w:val="28"/>
          <w:szCs w:val="28"/>
        </w:rPr>
        <w:t>现场确认、初试时间和地点</w:t>
      </w:r>
    </w:p>
    <w:p w:rsidR="007545C4" w:rsidRPr="008B261C" w:rsidRDefault="007545C4" w:rsidP="008B2068">
      <w:pPr>
        <w:widowControl/>
        <w:adjustRightInd w:val="0"/>
        <w:snapToGrid w:val="0"/>
        <w:spacing w:line="360" w:lineRule="auto"/>
        <w:ind w:firstLineChars="200" w:firstLine="560"/>
        <w:jc w:val="left"/>
        <w:rPr>
          <w:rFonts w:ascii="仿宋" w:eastAsia="仿宋" w:hAnsi="仿宋" w:cs="仿宋_GB2312"/>
          <w:sz w:val="28"/>
          <w:szCs w:val="28"/>
          <w:u w:val="single"/>
        </w:rPr>
      </w:pPr>
      <w:r w:rsidRPr="008B261C">
        <w:rPr>
          <w:rFonts w:ascii="仿宋" w:eastAsia="仿宋" w:hAnsi="仿宋" w:cs="仿宋_GB2312" w:hint="eastAsia"/>
          <w:sz w:val="28"/>
          <w:szCs w:val="28"/>
        </w:rPr>
        <w:t>现场确认时间：</w:t>
      </w:r>
      <w:r w:rsidRPr="008B261C">
        <w:rPr>
          <w:rFonts w:ascii="仿宋" w:eastAsia="仿宋" w:hAnsi="仿宋" w:cs="仿宋_GB2312"/>
          <w:sz w:val="28"/>
          <w:szCs w:val="28"/>
        </w:rPr>
        <w:t>201</w:t>
      </w:r>
      <w:r w:rsidR="00C30F49">
        <w:rPr>
          <w:rFonts w:ascii="仿宋" w:eastAsia="仿宋" w:hAnsi="仿宋" w:cs="仿宋_GB2312" w:hint="eastAsia"/>
          <w:sz w:val="28"/>
          <w:szCs w:val="28"/>
        </w:rPr>
        <w:t>7</w:t>
      </w:r>
      <w:r w:rsidRPr="008B261C">
        <w:rPr>
          <w:rFonts w:ascii="仿宋" w:eastAsia="仿宋" w:hAnsi="仿宋" w:cs="仿宋_GB2312" w:hint="eastAsia"/>
          <w:sz w:val="28"/>
          <w:szCs w:val="28"/>
        </w:rPr>
        <w:t>年</w:t>
      </w:r>
      <w:r w:rsidRPr="008B261C">
        <w:rPr>
          <w:rFonts w:ascii="仿宋" w:eastAsia="仿宋" w:hAnsi="仿宋" w:cs="仿宋_GB2312"/>
          <w:sz w:val="28"/>
          <w:szCs w:val="28"/>
        </w:rPr>
        <w:t>3</w:t>
      </w:r>
      <w:r w:rsidRPr="008B261C">
        <w:rPr>
          <w:rFonts w:ascii="仿宋" w:eastAsia="仿宋" w:hAnsi="仿宋" w:cs="仿宋_GB2312" w:hint="eastAsia"/>
          <w:sz w:val="28"/>
          <w:szCs w:val="28"/>
        </w:rPr>
        <w:t>月</w:t>
      </w:r>
      <w:r w:rsidR="00C30F49">
        <w:rPr>
          <w:rFonts w:ascii="仿宋" w:eastAsia="仿宋" w:hAnsi="仿宋" w:cs="仿宋_GB2312" w:hint="eastAsia"/>
          <w:sz w:val="28"/>
          <w:szCs w:val="28"/>
        </w:rPr>
        <w:t>4</w:t>
      </w:r>
      <w:r w:rsidRPr="008B261C">
        <w:rPr>
          <w:rFonts w:ascii="仿宋" w:eastAsia="仿宋" w:hAnsi="仿宋" w:cs="仿宋_GB2312" w:hint="eastAsia"/>
          <w:sz w:val="28"/>
          <w:szCs w:val="28"/>
        </w:rPr>
        <w:t>日</w:t>
      </w:r>
    </w:p>
    <w:p w:rsidR="007545C4" w:rsidRPr="008B261C" w:rsidRDefault="007545C4" w:rsidP="008B2068">
      <w:pPr>
        <w:widowControl/>
        <w:adjustRightInd w:val="0"/>
        <w:snapToGrid w:val="0"/>
        <w:spacing w:line="360" w:lineRule="auto"/>
        <w:ind w:firstLineChars="200" w:firstLine="560"/>
        <w:jc w:val="left"/>
        <w:rPr>
          <w:rFonts w:ascii="仿宋" w:eastAsia="仿宋" w:hAnsi="仿宋" w:cs="仿宋_GB2312"/>
          <w:sz w:val="28"/>
          <w:szCs w:val="28"/>
          <w:u w:val="single"/>
        </w:rPr>
      </w:pPr>
      <w:r w:rsidRPr="008B261C">
        <w:rPr>
          <w:rFonts w:ascii="仿宋" w:eastAsia="仿宋" w:hAnsi="仿宋" w:cs="仿宋_GB2312" w:hint="eastAsia"/>
          <w:sz w:val="28"/>
          <w:szCs w:val="28"/>
        </w:rPr>
        <w:t>初试时间：</w:t>
      </w:r>
      <w:r w:rsidRPr="008B261C">
        <w:rPr>
          <w:rFonts w:ascii="仿宋" w:eastAsia="仿宋" w:hAnsi="仿宋" w:cs="仿宋_GB2312"/>
          <w:sz w:val="28"/>
          <w:szCs w:val="28"/>
        </w:rPr>
        <w:t>201</w:t>
      </w:r>
      <w:r w:rsidR="00C30F49">
        <w:rPr>
          <w:rFonts w:ascii="仿宋" w:eastAsia="仿宋" w:hAnsi="仿宋" w:cs="仿宋_GB2312" w:hint="eastAsia"/>
          <w:sz w:val="28"/>
          <w:szCs w:val="28"/>
        </w:rPr>
        <w:t>7</w:t>
      </w:r>
      <w:r w:rsidRPr="008B261C">
        <w:rPr>
          <w:rFonts w:ascii="仿宋" w:eastAsia="仿宋" w:hAnsi="仿宋" w:cs="仿宋_GB2312" w:hint="eastAsia"/>
          <w:sz w:val="28"/>
          <w:szCs w:val="28"/>
        </w:rPr>
        <w:t>年</w:t>
      </w:r>
      <w:r w:rsidRPr="008B261C">
        <w:rPr>
          <w:rFonts w:ascii="仿宋" w:eastAsia="仿宋" w:hAnsi="仿宋" w:cs="仿宋_GB2312"/>
          <w:sz w:val="28"/>
          <w:szCs w:val="28"/>
        </w:rPr>
        <w:t>3</w:t>
      </w:r>
      <w:r w:rsidRPr="008B261C">
        <w:rPr>
          <w:rFonts w:ascii="仿宋" w:eastAsia="仿宋" w:hAnsi="仿宋" w:cs="仿宋_GB2312" w:hint="eastAsia"/>
          <w:sz w:val="28"/>
          <w:szCs w:val="28"/>
        </w:rPr>
        <w:t>月</w:t>
      </w:r>
      <w:r w:rsidR="00C30F49">
        <w:rPr>
          <w:rFonts w:ascii="仿宋" w:eastAsia="仿宋" w:hAnsi="仿宋" w:cs="仿宋_GB2312" w:hint="eastAsia"/>
          <w:sz w:val="28"/>
          <w:szCs w:val="28"/>
        </w:rPr>
        <w:t>6</w:t>
      </w:r>
      <w:r w:rsidRPr="008B261C">
        <w:rPr>
          <w:rFonts w:ascii="仿宋" w:eastAsia="仿宋" w:hAnsi="仿宋" w:cs="仿宋_GB2312" w:hint="eastAsia"/>
          <w:sz w:val="28"/>
          <w:szCs w:val="28"/>
        </w:rPr>
        <w:t>日～</w:t>
      </w:r>
      <w:r w:rsidR="00C30F49">
        <w:rPr>
          <w:rFonts w:ascii="仿宋" w:eastAsia="仿宋" w:hAnsi="仿宋" w:cs="仿宋_GB2312" w:hint="eastAsia"/>
          <w:sz w:val="28"/>
          <w:szCs w:val="28"/>
        </w:rPr>
        <w:t>7</w:t>
      </w:r>
      <w:r w:rsidRPr="008B261C">
        <w:rPr>
          <w:rFonts w:ascii="仿宋" w:eastAsia="仿宋" w:hAnsi="仿宋" w:cs="仿宋_GB2312" w:hint="eastAsia"/>
          <w:sz w:val="28"/>
          <w:szCs w:val="28"/>
        </w:rPr>
        <w:t>日</w:t>
      </w:r>
    </w:p>
    <w:p w:rsidR="007545C4" w:rsidRPr="008B261C" w:rsidRDefault="007545C4" w:rsidP="008B2068">
      <w:pPr>
        <w:widowControl/>
        <w:adjustRightInd w:val="0"/>
        <w:snapToGrid w:val="0"/>
        <w:spacing w:line="360" w:lineRule="auto"/>
        <w:ind w:firstLineChars="200" w:firstLine="560"/>
        <w:jc w:val="left"/>
        <w:rPr>
          <w:rFonts w:ascii="仿宋" w:eastAsia="仿宋" w:hAnsi="仿宋" w:cs="仿宋_GB2312"/>
          <w:sz w:val="28"/>
          <w:szCs w:val="28"/>
        </w:rPr>
      </w:pPr>
      <w:r w:rsidRPr="008B261C">
        <w:rPr>
          <w:rFonts w:ascii="仿宋" w:eastAsia="仿宋" w:hAnsi="仿宋" w:cs="仿宋_GB2312" w:hint="eastAsia"/>
          <w:sz w:val="28"/>
          <w:szCs w:val="28"/>
        </w:rPr>
        <w:t>现场确认及初试地点：广州市番禺区小谷围</w:t>
      </w:r>
      <w:r w:rsidRPr="008B261C">
        <w:rPr>
          <w:rFonts w:ascii="仿宋" w:eastAsia="仿宋" w:hAnsi="仿宋" w:cs="仿宋_GB2312" w:hint="eastAsia"/>
          <w:b/>
          <w:sz w:val="28"/>
          <w:szCs w:val="28"/>
        </w:rPr>
        <w:t>广州大学城</w:t>
      </w:r>
      <w:r w:rsidRPr="008B261C">
        <w:rPr>
          <w:rFonts w:ascii="仿宋" w:eastAsia="仿宋" w:hAnsi="仿宋" w:cs="仿宋_GB2312" w:hint="eastAsia"/>
          <w:sz w:val="28"/>
          <w:szCs w:val="28"/>
        </w:rPr>
        <w:t>广东外语外贸大学南校区艺术楼</w:t>
      </w:r>
    </w:p>
    <w:p w:rsidR="007545C4" w:rsidRPr="008B261C" w:rsidRDefault="007545C4" w:rsidP="008B2068">
      <w:pPr>
        <w:pStyle w:val="ab"/>
        <w:widowControl/>
        <w:numPr>
          <w:ilvl w:val="1"/>
          <w:numId w:val="20"/>
        </w:numPr>
        <w:tabs>
          <w:tab w:val="left" w:pos="993"/>
        </w:tabs>
        <w:adjustRightInd w:val="0"/>
        <w:snapToGrid w:val="0"/>
        <w:spacing w:line="360" w:lineRule="auto"/>
        <w:ind w:left="0" w:firstLineChars="0" w:firstLine="567"/>
        <w:jc w:val="left"/>
        <w:rPr>
          <w:rFonts w:ascii="仿宋" w:eastAsia="仿宋" w:hAnsi="仿宋" w:cs="仿宋_GB2312"/>
          <w:b/>
          <w:sz w:val="28"/>
          <w:szCs w:val="28"/>
        </w:rPr>
      </w:pPr>
      <w:r w:rsidRPr="008B261C">
        <w:rPr>
          <w:rFonts w:ascii="仿宋" w:eastAsia="仿宋" w:hAnsi="仿宋" w:cs="仿宋_GB2312" w:hint="eastAsia"/>
          <w:b/>
          <w:sz w:val="28"/>
          <w:szCs w:val="28"/>
        </w:rPr>
        <w:t>复试确认、复试时间和地点</w:t>
      </w:r>
    </w:p>
    <w:p w:rsidR="007545C4" w:rsidRPr="008B261C" w:rsidRDefault="007545C4" w:rsidP="008B2068">
      <w:pPr>
        <w:widowControl/>
        <w:adjustRightInd w:val="0"/>
        <w:snapToGrid w:val="0"/>
        <w:spacing w:line="360" w:lineRule="auto"/>
        <w:ind w:firstLineChars="200" w:firstLine="560"/>
        <w:jc w:val="left"/>
        <w:rPr>
          <w:rFonts w:ascii="仿宋" w:eastAsia="仿宋" w:hAnsi="仿宋" w:cs="仿宋_GB2312"/>
          <w:sz w:val="28"/>
          <w:szCs w:val="28"/>
        </w:rPr>
      </w:pPr>
      <w:r w:rsidRPr="008B261C">
        <w:rPr>
          <w:rFonts w:ascii="仿宋" w:eastAsia="仿宋" w:hAnsi="仿宋" w:cs="仿宋_GB2312" w:hint="eastAsia"/>
          <w:kern w:val="10"/>
          <w:sz w:val="28"/>
          <w:szCs w:val="28"/>
        </w:rPr>
        <w:t>各校考专业均通过术科初试确定复试考生名单，考生可在我校高考招生网</w:t>
      </w:r>
      <w:r w:rsidRPr="008B261C">
        <w:rPr>
          <w:rFonts w:ascii="仿宋" w:eastAsia="仿宋" w:hAnsi="仿宋" w:cs="仿宋_GB2312" w:hint="eastAsia"/>
          <w:spacing w:val="-12"/>
          <w:sz w:val="28"/>
          <w:szCs w:val="28"/>
        </w:rPr>
        <w:t>（</w:t>
      </w:r>
      <w:r w:rsidRPr="008B261C">
        <w:rPr>
          <w:rFonts w:ascii="仿宋" w:eastAsia="仿宋" w:hAnsi="仿宋" w:cs="仿宋_GB2312"/>
          <w:spacing w:val="-12"/>
          <w:sz w:val="28"/>
          <w:szCs w:val="28"/>
        </w:rPr>
        <w:t>http://zsb.gdufs.edu.cn</w:t>
      </w:r>
      <w:r w:rsidRPr="008B261C">
        <w:rPr>
          <w:rFonts w:ascii="仿宋" w:eastAsia="仿宋" w:hAnsi="仿宋" w:cs="仿宋_GB2312" w:hint="eastAsia"/>
          <w:spacing w:val="-12"/>
          <w:sz w:val="28"/>
          <w:szCs w:val="28"/>
        </w:rPr>
        <w:t>）</w:t>
      </w:r>
      <w:r w:rsidRPr="008B261C">
        <w:rPr>
          <w:rFonts w:ascii="仿宋" w:eastAsia="仿宋" w:hAnsi="仿宋" w:cs="仿宋_GB2312" w:hint="eastAsia"/>
          <w:sz w:val="28"/>
          <w:szCs w:val="28"/>
        </w:rPr>
        <w:t>或现场公告栏查询取得复试资格考生的名单。所有取得复试资格的考生都必须按下述时间到考点现场确认并参加复试：</w:t>
      </w:r>
    </w:p>
    <w:p w:rsidR="007545C4" w:rsidRPr="008B261C" w:rsidRDefault="007545C4" w:rsidP="008B2068">
      <w:pPr>
        <w:widowControl/>
        <w:adjustRightInd w:val="0"/>
        <w:snapToGrid w:val="0"/>
        <w:spacing w:line="360" w:lineRule="auto"/>
        <w:ind w:firstLineChars="200" w:firstLine="560"/>
        <w:jc w:val="left"/>
        <w:rPr>
          <w:rFonts w:ascii="仿宋" w:eastAsia="仿宋" w:hAnsi="仿宋" w:cs="仿宋_GB2312"/>
          <w:sz w:val="28"/>
          <w:szCs w:val="28"/>
        </w:rPr>
      </w:pPr>
      <w:r w:rsidRPr="008B261C">
        <w:rPr>
          <w:rFonts w:ascii="仿宋" w:eastAsia="仿宋" w:hAnsi="仿宋" w:cs="仿宋_GB2312" w:hint="eastAsia"/>
          <w:sz w:val="28"/>
          <w:szCs w:val="28"/>
        </w:rPr>
        <w:t>复试确认时间：</w:t>
      </w:r>
      <w:r w:rsidRPr="008B261C">
        <w:rPr>
          <w:rFonts w:ascii="仿宋" w:eastAsia="仿宋" w:hAnsi="仿宋" w:cs="仿宋_GB2312"/>
          <w:sz w:val="28"/>
          <w:szCs w:val="28"/>
        </w:rPr>
        <w:t>2016</w:t>
      </w:r>
      <w:r w:rsidRPr="008B261C">
        <w:rPr>
          <w:rFonts w:ascii="仿宋" w:eastAsia="仿宋" w:hAnsi="仿宋" w:cs="仿宋_GB2312" w:hint="eastAsia"/>
          <w:sz w:val="28"/>
          <w:szCs w:val="28"/>
        </w:rPr>
        <w:t>年</w:t>
      </w:r>
      <w:r w:rsidRPr="008B261C">
        <w:rPr>
          <w:rFonts w:ascii="仿宋" w:eastAsia="仿宋" w:hAnsi="仿宋" w:cs="仿宋_GB2312"/>
          <w:sz w:val="28"/>
          <w:szCs w:val="28"/>
        </w:rPr>
        <w:t>3</w:t>
      </w:r>
      <w:r w:rsidRPr="008B261C">
        <w:rPr>
          <w:rFonts w:ascii="仿宋" w:eastAsia="仿宋" w:hAnsi="仿宋" w:cs="仿宋_GB2312" w:hint="eastAsia"/>
          <w:sz w:val="28"/>
          <w:szCs w:val="28"/>
        </w:rPr>
        <w:t>月</w:t>
      </w:r>
      <w:r w:rsidR="00C30F49">
        <w:rPr>
          <w:rFonts w:ascii="仿宋" w:eastAsia="仿宋" w:hAnsi="仿宋" w:cs="仿宋_GB2312" w:hint="eastAsia"/>
          <w:sz w:val="28"/>
          <w:szCs w:val="28"/>
        </w:rPr>
        <w:t>8</w:t>
      </w:r>
      <w:r w:rsidRPr="008B261C">
        <w:rPr>
          <w:rFonts w:ascii="仿宋" w:eastAsia="仿宋" w:hAnsi="仿宋" w:cs="仿宋_GB2312" w:hint="eastAsia"/>
          <w:sz w:val="28"/>
          <w:szCs w:val="28"/>
        </w:rPr>
        <w:t>日上午</w:t>
      </w:r>
    </w:p>
    <w:p w:rsidR="007545C4" w:rsidRPr="008B261C" w:rsidRDefault="007545C4" w:rsidP="008B2068">
      <w:pPr>
        <w:widowControl/>
        <w:adjustRightInd w:val="0"/>
        <w:snapToGrid w:val="0"/>
        <w:spacing w:line="360" w:lineRule="auto"/>
        <w:ind w:firstLineChars="200" w:firstLine="560"/>
        <w:jc w:val="left"/>
        <w:rPr>
          <w:rFonts w:ascii="仿宋" w:eastAsia="仿宋" w:hAnsi="仿宋" w:cs="仿宋_GB2312"/>
          <w:sz w:val="28"/>
          <w:szCs w:val="28"/>
        </w:rPr>
      </w:pPr>
      <w:r w:rsidRPr="008B261C">
        <w:rPr>
          <w:rFonts w:ascii="仿宋" w:eastAsia="仿宋" w:hAnsi="仿宋" w:cs="仿宋_GB2312" w:hint="eastAsia"/>
          <w:sz w:val="28"/>
          <w:szCs w:val="28"/>
        </w:rPr>
        <w:t>复试时间：</w:t>
      </w:r>
      <w:r w:rsidRPr="008B261C">
        <w:rPr>
          <w:rFonts w:ascii="仿宋" w:eastAsia="仿宋" w:hAnsi="仿宋" w:cs="仿宋_GB2312"/>
          <w:sz w:val="28"/>
          <w:szCs w:val="28"/>
        </w:rPr>
        <w:t>2016</w:t>
      </w:r>
      <w:r w:rsidRPr="008B261C">
        <w:rPr>
          <w:rFonts w:ascii="仿宋" w:eastAsia="仿宋" w:hAnsi="仿宋" w:cs="仿宋_GB2312" w:hint="eastAsia"/>
          <w:sz w:val="28"/>
          <w:szCs w:val="28"/>
        </w:rPr>
        <w:t>年</w:t>
      </w:r>
      <w:r w:rsidRPr="008B261C">
        <w:rPr>
          <w:rFonts w:ascii="仿宋" w:eastAsia="仿宋" w:hAnsi="仿宋" w:cs="仿宋_GB2312"/>
          <w:sz w:val="28"/>
          <w:szCs w:val="28"/>
        </w:rPr>
        <w:t>3</w:t>
      </w:r>
      <w:r w:rsidRPr="008B261C">
        <w:rPr>
          <w:rFonts w:ascii="仿宋" w:eastAsia="仿宋" w:hAnsi="仿宋" w:cs="仿宋_GB2312" w:hint="eastAsia"/>
          <w:sz w:val="28"/>
          <w:szCs w:val="28"/>
        </w:rPr>
        <w:t>月</w:t>
      </w:r>
      <w:r w:rsidR="00C30F49">
        <w:rPr>
          <w:rFonts w:ascii="仿宋" w:eastAsia="仿宋" w:hAnsi="仿宋" w:cs="仿宋_GB2312" w:hint="eastAsia"/>
          <w:sz w:val="28"/>
          <w:szCs w:val="28"/>
        </w:rPr>
        <w:t>8</w:t>
      </w:r>
      <w:r w:rsidRPr="008B261C">
        <w:rPr>
          <w:rFonts w:ascii="仿宋" w:eastAsia="仿宋" w:hAnsi="仿宋" w:cs="仿宋_GB2312" w:hint="eastAsia"/>
          <w:sz w:val="28"/>
          <w:szCs w:val="28"/>
        </w:rPr>
        <w:t>日下午～</w:t>
      </w:r>
      <w:r w:rsidRPr="008B261C">
        <w:rPr>
          <w:rFonts w:ascii="仿宋" w:eastAsia="仿宋" w:hAnsi="仿宋" w:cs="仿宋_GB2312"/>
          <w:sz w:val="28"/>
          <w:szCs w:val="28"/>
        </w:rPr>
        <w:t>3</w:t>
      </w:r>
      <w:r w:rsidRPr="008B261C">
        <w:rPr>
          <w:rFonts w:ascii="仿宋" w:eastAsia="仿宋" w:hAnsi="仿宋" w:cs="仿宋_GB2312" w:hint="eastAsia"/>
          <w:sz w:val="28"/>
          <w:szCs w:val="28"/>
        </w:rPr>
        <w:t>月</w:t>
      </w:r>
      <w:r w:rsidR="00C30F49">
        <w:rPr>
          <w:rFonts w:ascii="仿宋" w:eastAsia="仿宋" w:hAnsi="仿宋" w:cs="仿宋_GB2312" w:hint="eastAsia"/>
          <w:sz w:val="28"/>
          <w:szCs w:val="28"/>
        </w:rPr>
        <w:t>9</w:t>
      </w:r>
      <w:r w:rsidRPr="008B261C">
        <w:rPr>
          <w:rFonts w:ascii="仿宋" w:eastAsia="仿宋" w:hAnsi="仿宋" w:cs="仿宋_GB2312" w:hint="eastAsia"/>
          <w:sz w:val="28"/>
          <w:szCs w:val="28"/>
        </w:rPr>
        <w:t>日</w:t>
      </w:r>
    </w:p>
    <w:p w:rsidR="007545C4" w:rsidRPr="008B261C" w:rsidRDefault="0001330B" w:rsidP="008B2068">
      <w:pPr>
        <w:widowControl/>
        <w:adjustRightInd w:val="0"/>
        <w:snapToGrid w:val="0"/>
        <w:spacing w:line="360" w:lineRule="auto"/>
        <w:ind w:firstLineChars="200" w:firstLine="560"/>
        <w:jc w:val="left"/>
        <w:rPr>
          <w:rFonts w:ascii="仿宋" w:eastAsia="仿宋" w:hAnsi="仿宋" w:cs="仿宋_GB2312"/>
          <w:sz w:val="28"/>
          <w:szCs w:val="28"/>
        </w:rPr>
      </w:pPr>
      <w:r w:rsidRPr="00B00183">
        <w:rPr>
          <w:rFonts w:ascii="仿宋" w:eastAsia="仿宋" w:hAnsi="仿宋" w:cs="仿宋_GB2312" w:hint="eastAsia"/>
          <w:sz w:val="28"/>
          <w:szCs w:val="28"/>
        </w:rPr>
        <w:t>复试确认及复试</w:t>
      </w:r>
      <w:r w:rsidR="007545C4" w:rsidRPr="008B261C">
        <w:rPr>
          <w:rFonts w:ascii="仿宋" w:eastAsia="仿宋" w:hAnsi="仿宋" w:cs="仿宋_GB2312" w:hint="eastAsia"/>
          <w:sz w:val="28"/>
          <w:szCs w:val="28"/>
        </w:rPr>
        <w:t>地点：广州市番禺区小谷围</w:t>
      </w:r>
      <w:r w:rsidR="007545C4" w:rsidRPr="008B261C">
        <w:rPr>
          <w:rFonts w:ascii="仿宋" w:eastAsia="仿宋" w:hAnsi="仿宋" w:cs="仿宋_GB2312" w:hint="eastAsia"/>
          <w:b/>
          <w:sz w:val="28"/>
          <w:szCs w:val="28"/>
        </w:rPr>
        <w:t>广州大学城</w:t>
      </w:r>
      <w:r w:rsidR="007545C4" w:rsidRPr="008B261C">
        <w:rPr>
          <w:rFonts w:ascii="仿宋" w:eastAsia="仿宋" w:hAnsi="仿宋" w:cs="仿宋_GB2312" w:hint="eastAsia"/>
          <w:sz w:val="28"/>
          <w:szCs w:val="28"/>
        </w:rPr>
        <w:t>广东外语外贸大学南校区艺术楼</w:t>
      </w:r>
    </w:p>
    <w:p w:rsidR="00A12AE2" w:rsidRPr="00A12AE2" w:rsidRDefault="007545C4" w:rsidP="009B0BF5">
      <w:pPr>
        <w:widowControl/>
        <w:adjustRightInd w:val="0"/>
        <w:snapToGrid w:val="0"/>
        <w:spacing w:line="360" w:lineRule="auto"/>
        <w:ind w:firstLineChars="200" w:firstLine="560"/>
        <w:jc w:val="left"/>
        <w:rPr>
          <w:rFonts w:ascii="仿宋" w:eastAsia="仿宋" w:hAnsi="仿宋" w:cs="楷体_GB2312"/>
          <w:b/>
          <w:bCs/>
          <w:sz w:val="28"/>
          <w:szCs w:val="28"/>
        </w:rPr>
      </w:pPr>
      <w:r w:rsidRPr="008B261C">
        <w:rPr>
          <w:rFonts w:ascii="仿宋" w:eastAsia="仿宋" w:hAnsi="仿宋" w:cs="楷体_GB2312" w:hint="eastAsia"/>
          <w:b/>
          <w:bCs/>
          <w:sz w:val="28"/>
          <w:szCs w:val="28"/>
        </w:rPr>
        <w:lastRenderedPageBreak/>
        <w:t>注：不同专业的具体复试时间将根据有关专业的考试进度有所调整，请考生密切留意我校高考招生网（</w:t>
      </w:r>
      <w:r w:rsidRPr="008B261C">
        <w:rPr>
          <w:rFonts w:ascii="仿宋" w:eastAsia="仿宋" w:hAnsi="仿宋" w:cs="楷体_GB2312"/>
          <w:b/>
          <w:bCs/>
          <w:sz w:val="28"/>
          <w:szCs w:val="28"/>
        </w:rPr>
        <w:t>http://zsb.gdufs.edu.cn</w:t>
      </w:r>
      <w:r w:rsidRPr="008B261C">
        <w:rPr>
          <w:rFonts w:ascii="仿宋" w:eastAsia="仿宋" w:hAnsi="仿宋" w:cs="楷体_GB2312" w:hint="eastAsia"/>
          <w:b/>
          <w:bCs/>
          <w:sz w:val="28"/>
          <w:szCs w:val="28"/>
        </w:rPr>
        <w:t>）和考场张贴的公告。</w:t>
      </w:r>
    </w:p>
    <w:p w:rsidR="00C30F49" w:rsidRPr="00C30F49" w:rsidRDefault="007545C4" w:rsidP="00C30F49">
      <w:pPr>
        <w:pStyle w:val="ab"/>
        <w:numPr>
          <w:ilvl w:val="0"/>
          <w:numId w:val="3"/>
        </w:numPr>
        <w:spacing w:line="360" w:lineRule="auto"/>
        <w:ind w:firstLineChars="0"/>
        <w:rPr>
          <w:rFonts w:ascii="仿宋" w:eastAsia="仿宋" w:hAnsi="仿宋" w:cs="仿宋_GB2312"/>
          <w:b/>
          <w:sz w:val="28"/>
          <w:szCs w:val="28"/>
        </w:rPr>
      </w:pPr>
      <w:r w:rsidRPr="008B261C">
        <w:rPr>
          <w:rFonts w:ascii="仿宋" w:eastAsia="仿宋" w:hAnsi="仿宋" w:cs="仿宋_GB2312" w:hint="eastAsia"/>
          <w:b/>
          <w:sz w:val="28"/>
          <w:szCs w:val="28"/>
        </w:rPr>
        <w:t>校考考试形式和内容</w:t>
      </w:r>
    </w:p>
    <w:tbl>
      <w:tblPr>
        <w:tblW w:w="89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10"/>
        <w:gridCol w:w="2324"/>
        <w:gridCol w:w="3061"/>
        <w:gridCol w:w="2188"/>
      </w:tblGrid>
      <w:tr w:rsidR="007545C4" w:rsidRPr="008B261C" w:rsidTr="000F6F0B">
        <w:trPr>
          <w:cantSplit/>
          <w:tblHeader/>
          <w:jc w:val="center"/>
        </w:trPr>
        <w:tc>
          <w:tcPr>
            <w:tcW w:w="1410" w:type="dxa"/>
            <w:tcBorders>
              <w:top w:val="single" w:sz="12" w:space="0" w:color="auto"/>
            </w:tcBorders>
            <w:shd w:val="clear" w:color="auto" w:fill="C0C0C0"/>
            <w:vAlign w:val="center"/>
          </w:tcPr>
          <w:p w:rsidR="007545C4" w:rsidRPr="008B261C" w:rsidRDefault="007545C4" w:rsidP="008B2068">
            <w:pPr>
              <w:widowControl/>
              <w:adjustRightInd w:val="0"/>
              <w:snapToGrid w:val="0"/>
              <w:rPr>
                <w:rFonts w:ascii="仿宋" w:eastAsia="仿宋" w:hAnsi="仿宋" w:cs="仿宋_GB2312"/>
                <w:b/>
                <w:sz w:val="28"/>
                <w:szCs w:val="28"/>
              </w:rPr>
            </w:pPr>
            <w:r w:rsidRPr="008B261C">
              <w:rPr>
                <w:rFonts w:ascii="仿宋" w:eastAsia="仿宋" w:hAnsi="仿宋" w:cs="仿宋_GB2312" w:hint="eastAsia"/>
                <w:b/>
                <w:sz w:val="28"/>
                <w:szCs w:val="28"/>
              </w:rPr>
              <w:t>专业名称</w:t>
            </w:r>
          </w:p>
        </w:tc>
        <w:tc>
          <w:tcPr>
            <w:tcW w:w="2324" w:type="dxa"/>
            <w:tcBorders>
              <w:top w:val="single" w:sz="12" w:space="0" w:color="auto"/>
            </w:tcBorders>
            <w:shd w:val="clear" w:color="auto" w:fill="C0C0C0"/>
            <w:vAlign w:val="center"/>
          </w:tcPr>
          <w:p w:rsidR="007545C4" w:rsidRPr="008B261C" w:rsidRDefault="007545C4" w:rsidP="008B2068">
            <w:pPr>
              <w:widowControl/>
              <w:adjustRightInd w:val="0"/>
              <w:snapToGrid w:val="0"/>
              <w:rPr>
                <w:rFonts w:ascii="仿宋" w:eastAsia="仿宋" w:hAnsi="仿宋" w:cs="仿宋_GB2312"/>
                <w:b/>
                <w:sz w:val="28"/>
                <w:szCs w:val="28"/>
              </w:rPr>
            </w:pPr>
            <w:r w:rsidRPr="008B261C">
              <w:rPr>
                <w:rFonts w:ascii="仿宋" w:eastAsia="仿宋" w:hAnsi="仿宋" w:cs="仿宋_GB2312" w:hint="eastAsia"/>
                <w:b/>
                <w:sz w:val="28"/>
                <w:szCs w:val="28"/>
              </w:rPr>
              <w:t>初试内容</w:t>
            </w:r>
          </w:p>
        </w:tc>
        <w:tc>
          <w:tcPr>
            <w:tcW w:w="3061" w:type="dxa"/>
            <w:tcBorders>
              <w:top w:val="single" w:sz="12" w:space="0" w:color="auto"/>
            </w:tcBorders>
            <w:shd w:val="clear" w:color="auto" w:fill="C0C0C0"/>
            <w:vAlign w:val="center"/>
          </w:tcPr>
          <w:p w:rsidR="007545C4" w:rsidRPr="008B261C" w:rsidRDefault="007545C4" w:rsidP="008B2068">
            <w:pPr>
              <w:widowControl/>
              <w:adjustRightInd w:val="0"/>
              <w:snapToGrid w:val="0"/>
              <w:rPr>
                <w:rFonts w:ascii="仿宋" w:eastAsia="仿宋" w:hAnsi="仿宋" w:cs="仿宋_GB2312"/>
                <w:b/>
                <w:sz w:val="28"/>
                <w:szCs w:val="28"/>
              </w:rPr>
            </w:pPr>
            <w:r w:rsidRPr="008B261C">
              <w:rPr>
                <w:rFonts w:ascii="仿宋" w:eastAsia="仿宋" w:hAnsi="仿宋" w:cs="仿宋_GB2312" w:hint="eastAsia"/>
                <w:b/>
                <w:sz w:val="28"/>
                <w:szCs w:val="28"/>
              </w:rPr>
              <w:t>复试内容</w:t>
            </w:r>
          </w:p>
        </w:tc>
        <w:tc>
          <w:tcPr>
            <w:tcW w:w="2188" w:type="dxa"/>
            <w:tcBorders>
              <w:top w:val="single" w:sz="12" w:space="0" w:color="auto"/>
            </w:tcBorders>
            <w:shd w:val="clear" w:color="auto" w:fill="C0C0C0"/>
            <w:vAlign w:val="center"/>
          </w:tcPr>
          <w:p w:rsidR="007545C4" w:rsidRPr="008B261C" w:rsidRDefault="007545C4" w:rsidP="008B2068">
            <w:pPr>
              <w:widowControl/>
              <w:adjustRightInd w:val="0"/>
              <w:snapToGrid w:val="0"/>
              <w:rPr>
                <w:rFonts w:ascii="仿宋" w:eastAsia="仿宋" w:hAnsi="仿宋" w:cs="仿宋_GB2312"/>
                <w:b/>
                <w:sz w:val="28"/>
                <w:szCs w:val="28"/>
              </w:rPr>
            </w:pPr>
            <w:r w:rsidRPr="008B261C">
              <w:rPr>
                <w:rFonts w:ascii="仿宋" w:eastAsia="仿宋" w:hAnsi="仿宋" w:cs="仿宋_GB2312" w:hint="eastAsia"/>
                <w:b/>
                <w:sz w:val="28"/>
                <w:szCs w:val="28"/>
              </w:rPr>
              <w:t>备注</w:t>
            </w:r>
          </w:p>
        </w:tc>
      </w:tr>
      <w:tr w:rsidR="007545C4" w:rsidRPr="008B261C" w:rsidTr="000F6F0B">
        <w:trPr>
          <w:cantSplit/>
          <w:jc w:val="center"/>
        </w:trPr>
        <w:tc>
          <w:tcPr>
            <w:tcW w:w="1410" w:type="dxa"/>
            <w:vAlign w:val="center"/>
          </w:tcPr>
          <w:p w:rsidR="007545C4" w:rsidRPr="008B261C" w:rsidRDefault="007545C4" w:rsidP="008B2068">
            <w:pPr>
              <w:widowControl/>
              <w:adjustRightInd w:val="0"/>
              <w:snapToGrid w:val="0"/>
              <w:rPr>
                <w:rFonts w:ascii="仿宋" w:eastAsia="仿宋" w:hAnsi="仿宋" w:cs="仿宋_GB2312"/>
                <w:sz w:val="24"/>
              </w:rPr>
            </w:pPr>
            <w:r w:rsidRPr="008B261C">
              <w:rPr>
                <w:rFonts w:ascii="仿宋" w:eastAsia="仿宋" w:hAnsi="仿宋" w:cs="仿宋_GB2312" w:hint="eastAsia"/>
                <w:sz w:val="24"/>
              </w:rPr>
              <w:t>播音与主持艺术</w:t>
            </w:r>
          </w:p>
        </w:tc>
        <w:tc>
          <w:tcPr>
            <w:tcW w:w="2324" w:type="dxa"/>
            <w:vAlign w:val="center"/>
          </w:tcPr>
          <w:p w:rsidR="007545C4" w:rsidRPr="008B261C" w:rsidRDefault="007545C4" w:rsidP="008B2068">
            <w:pPr>
              <w:rPr>
                <w:rFonts w:ascii="仿宋" w:eastAsia="仿宋" w:hAnsi="仿宋" w:cs="仿宋_GB2312"/>
                <w:sz w:val="24"/>
              </w:rPr>
            </w:pPr>
            <w:r w:rsidRPr="008B261C">
              <w:rPr>
                <w:rFonts w:ascii="仿宋" w:eastAsia="仿宋" w:hAnsi="仿宋" w:cs="仿宋_GB2312"/>
                <w:sz w:val="24"/>
              </w:rPr>
              <w:t xml:space="preserve">1. </w:t>
            </w:r>
            <w:r w:rsidRPr="008B261C">
              <w:rPr>
                <w:rFonts w:ascii="仿宋" w:eastAsia="仿宋" w:hAnsi="仿宋" w:cs="仿宋_GB2312" w:hint="eastAsia"/>
                <w:sz w:val="24"/>
              </w:rPr>
              <w:t>形象气质和上镜效果（</w:t>
            </w:r>
            <w:r w:rsidRPr="008B261C">
              <w:rPr>
                <w:rFonts w:ascii="仿宋" w:eastAsia="仿宋" w:hAnsi="仿宋" w:cs="仿宋_GB2312"/>
                <w:sz w:val="24"/>
              </w:rPr>
              <w:t>100</w:t>
            </w:r>
            <w:r w:rsidRPr="008B261C">
              <w:rPr>
                <w:rFonts w:ascii="仿宋" w:eastAsia="仿宋" w:hAnsi="仿宋" w:cs="仿宋_GB2312" w:hint="eastAsia"/>
                <w:sz w:val="24"/>
              </w:rPr>
              <w:t>分）；</w:t>
            </w:r>
          </w:p>
          <w:p w:rsidR="007545C4" w:rsidRPr="008B261C" w:rsidRDefault="007545C4" w:rsidP="008B2068">
            <w:pPr>
              <w:rPr>
                <w:rFonts w:ascii="仿宋" w:eastAsia="仿宋" w:hAnsi="仿宋" w:cs="仿宋_GB2312"/>
                <w:sz w:val="24"/>
              </w:rPr>
            </w:pPr>
            <w:r w:rsidRPr="008B261C">
              <w:rPr>
                <w:rFonts w:ascii="仿宋" w:eastAsia="仿宋" w:hAnsi="仿宋" w:cs="仿宋_GB2312"/>
                <w:sz w:val="24"/>
              </w:rPr>
              <w:t xml:space="preserve">2. </w:t>
            </w:r>
            <w:r w:rsidRPr="008B261C">
              <w:rPr>
                <w:rFonts w:ascii="仿宋" w:eastAsia="仿宋" w:hAnsi="仿宋" w:cs="仿宋_GB2312" w:hint="eastAsia"/>
                <w:sz w:val="24"/>
              </w:rPr>
              <w:t>普通话播读指定稿件（</w:t>
            </w:r>
            <w:r w:rsidRPr="008B261C">
              <w:rPr>
                <w:rFonts w:ascii="仿宋" w:eastAsia="仿宋" w:hAnsi="仿宋" w:cs="仿宋_GB2312"/>
                <w:sz w:val="24"/>
              </w:rPr>
              <w:t>100</w:t>
            </w:r>
            <w:r w:rsidRPr="008B261C">
              <w:rPr>
                <w:rFonts w:ascii="仿宋" w:eastAsia="仿宋" w:hAnsi="仿宋" w:cs="仿宋_GB2312" w:hint="eastAsia"/>
                <w:sz w:val="24"/>
              </w:rPr>
              <w:t>分）。</w:t>
            </w:r>
          </w:p>
        </w:tc>
        <w:tc>
          <w:tcPr>
            <w:tcW w:w="3061" w:type="dxa"/>
            <w:vAlign w:val="center"/>
          </w:tcPr>
          <w:p w:rsidR="007545C4" w:rsidRPr="0035785E" w:rsidRDefault="007545C4" w:rsidP="008B2068">
            <w:pPr>
              <w:rPr>
                <w:rFonts w:ascii="仿宋" w:eastAsia="仿宋" w:hAnsi="仿宋" w:cs="仿宋_GB2312"/>
                <w:sz w:val="24"/>
              </w:rPr>
            </w:pPr>
            <w:r w:rsidRPr="0035785E">
              <w:rPr>
                <w:rFonts w:ascii="仿宋" w:eastAsia="仿宋" w:hAnsi="仿宋" w:cs="仿宋_GB2312"/>
                <w:sz w:val="24"/>
              </w:rPr>
              <w:t>1</w:t>
            </w:r>
            <w:r w:rsidRPr="0035785E">
              <w:rPr>
                <w:rFonts w:ascii="仿宋" w:eastAsia="仿宋" w:hAnsi="仿宋" w:cs="仿宋_GB2312"/>
                <w:b/>
                <w:sz w:val="24"/>
              </w:rPr>
              <w:t>.</w:t>
            </w:r>
            <w:r w:rsidRPr="0035785E">
              <w:rPr>
                <w:rFonts w:ascii="仿宋" w:eastAsia="仿宋" w:hAnsi="仿宋" w:cs="仿宋_GB2312" w:hint="eastAsia"/>
                <w:sz w:val="24"/>
              </w:rPr>
              <w:t>形象气质、上镜效果（</w:t>
            </w:r>
            <w:r w:rsidRPr="0035785E">
              <w:rPr>
                <w:rFonts w:ascii="仿宋" w:eastAsia="仿宋" w:hAnsi="仿宋" w:cs="仿宋_GB2312"/>
                <w:sz w:val="24"/>
              </w:rPr>
              <w:t>100</w:t>
            </w:r>
            <w:r w:rsidRPr="0035785E">
              <w:rPr>
                <w:rFonts w:ascii="仿宋" w:eastAsia="仿宋" w:hAnsi="仿宋" w:cs="仿宋_GB2312" w:hint="eastAsia"/>
                <w:sz w:val="24"/>
              </w:rPr>
              <w:t>分）；</w:t>
            </w:r>
          </w:p>
          <w:p w:rsidR="007545C4" w:rsidRPr="0035785E" w:rsidRDefault="007545C4" w:rsidP="008B2068">
            <w:pPr>
              <w:rPr>
                <w:rFonts w:ascii="仿宋" w:eastAsia="仿宋" w:hAnsi="仿宋" w:cs="仿宋_GB2312"/>
                <w:sz w:val="24"/>
              </w:rPr>
            </w:pPr>
            <w:r w:rsidRPr="0035785E">
              <w:rPr>
                <w:rFonts w:ascii="仿宋" w:eastAsia="仿宋" w:hAnsi="仿宋" w:cs="仿宋_GB2312"/>
                <w:sz w:val="24"/>
              </w:rPr>
              <w:t>2</w:t>
            </w:r>
            <w:r w:rsidRPr="0035785E">
              <w:rPr>
                <w:rFonts w:ascii="仿宋" w:eastAsia="仿宋" w:hAnsi="仿宋" w:cs="仿宋_GB2312"/>
                <w:b/>
                <w:sz w:val="24"/>
              </w:rPr>
              <w:t>.</w:t>
            </w:r>
            <w:r w:rsidRPr="0035785E">
              <w:rPr>
                <w:rFonts w:ascii="仿宋" w:eastAsia="仿宋" w:hAnsi="仿宋" w:cs="仿宋_GB2312" w:hint="eastAsia"/>
                <w:sz w:val="24"/>
              </w:rPr>
              <w:t>普通话播读</w:t>
            </w:r>
            <w:r w:rsidR="00A64271" w:rsidRPr="0035785E">
              <w:rPr>
                <w:rFonts w:ascii="仿宋" w:eastAsia="仿宋" w:hAnsi="仿宋" w:cs="仿宋_GB2312" w:hint="eastAsia"/>
                <w:sz w:val="24"/>
              </w:rPr>
              <w:t>并评论指定</w:t>
            </w:r>
            <w:r w:rsidRPr="0035785E">
              <w:rPr>
                <w:rFonts w:ascii="仿宋" w:eastAsia="仿宋" w:hAnsi="仿宋" w:cs="仿宋_GB2312" w:hint="eastAsia"/>
                <w:sz w:val="24"/>
              </w:rPr>
              <w:t>稿件（</w:t>
            </w:r>
            <w:r w:rsidR="00A64271" w:rsidRPr="0035785E">
              <w:rPr>
                <w:rFonts w:ascii="仿宋" w:eastAsia="仿宋" w:hAnsi="仿宋" w:cs="仿宋_GB2312" w:hint="eastAsia"/>
                <w:sz w:val="24"/>
              </w:rPr>
              <w:t>2</w:t>
            </w:r>
            <w:r w:rsidRPr="0035785E">
              <w:rPr>
                <w:rFonts w:ascii="仿宋" w:eastAsia="仿宋" w:hAnsi="仿宋" w:cs="仿宋_GB2312"/>
                <w:sz w:val="24"/>
              </w:rPr>
              <w:t>00</w:t>
            </w:r>
            <w:r w:rsidRPr="0035785E">
              <w:rPr>
                <w:rFonts w:ascii="仿宋" w:eastAsia="仿宋" w:hAnsi="仿宋" w:cs="仿宋_GB2312" w:hint="eastAsia"/>
                <w:sz w:val="24"/>
              </w:rPr>
              <w:t>分）；</w:t>
            </w:r>
          </w:p>
          <w:p w:rsidR="007545C4" w:rsidRPr="008B261C" w:rsidRDefault="007545C4" w:rsidP="00A64271">
            <w:pPr>
              <w:rPr>
                <w:rFonts w:ascii="仿宋" w:eastAsia="仿宋" w:hAnsi="仿宋" w:cs="仿宋_GB2312"/>
                <w:sz w:val="24"/>
              </w:rPr>
            </w:pPr>
            <w:r w:rsidRPr="0035785E">
              <w:rPr>
                <w:rFonts w:ascii="仿宋" w:eastAsia="仿宋" w:hAnsi="仿宋" w:cs="仿宋_GB2312"/>
                <w:sz w:val="24"/>
              </w:rPr>
              <w:t>3</w:t>
            </w:r>
            <w:r w:rsidRPr="0035785E">
              <w:rPr>
                <w:rFonts w:ascii="仿宋" w:eastAsia="仿宋" w:hAnsi="仿宋" w:cs="仿宋_GB2312"/>
                <w:b/>
                <w:sz w:val="24"/>
              </w:rPr>
              <w:t>.</w:t>
            </w:r>
            <w:r w:rsidRPr="0035785E">
              <w:rPr>
                <w:rFonts w:ascii="仿宋" w:eastAsia="仿宋" w:hAnsi="仿宋" w:cs="仿宋_GB2312" w:hint="eastAsia"/>
                <w:sz w:val="24"/>
              </w:rPr>
              <w:t>英语播读指定稿件（</w:t>
            </w:r>
            <w:r w:rsidRPr="0035785E">
              <w:rPr>
                <w:rFonts w:ascii="仿宋" w:eastAsia="仿宋" w:hAnsi="仿宋" w:cs="仿宋_GB2312"/>
                <w:bCs/>
                <w:sz w:val="24"/>
              </w:rPr>
              <w:t>100</w:t>
            </w:r>
            <w:r w:rsidRPr="0035785E">
              <w:rPr>
                <w:rFonts w:ascii="仿宋" w:eastAsia="仿宋" w:hAnsi="仿宋" w:cs="仿宋_GB2312" w:hint="eastAsia"/>
                <w:bCs/>
                <w:sz w:val="24"/>
              </w:rPr>
              <w:t>分</w:t>
            </w:r>
            <w:r w:rsidRPr="0035785E">
              <w:rPr>
                <w:rFonts w:ascii="仿宋" w:eastAsia="仿宋" w:hAnsi="仿宋" w:cs="仿宋_GB2312" w:hint="eastAsia"/>
                <w:sz w:val="24"/>
              </w:rPr>
              <w:t>）。</w:t>
            </w:r>
          </w:p>
        </w:tc>
        <w:tc>
          <w:tcPr>
            <w:tcW w:w="2188" w:type="dxa"/>
            <w:vAlign w:val="center"/>
          </w:tcPr>
          <w:p w:rsidR="007545C4" w:rsidRPr="0035785E" w:rsidRDefault="00A64271" w:rsidP="00A64271">
            <w:pPr>
              <w:widowControl/>
              <w:adjustRightInd w:val="0"/>
              <w:snapToGrid w:val="0"/>
              <w:rPr>
                <w:rFonts w:ascii="仿宋" w:eastAsia="仿宋" w:hAnsi="仿宋" w:cs="仿宋_GB2312"/>
                <w:sz w:val="24"/>
              </w:rPr>
            </w:pPr>
            <w:r w:rsidRPr="0035785E">
              <w:rPr>
                <w:rFonts w:ascii="仿宋" w:eastAsia="仿宋" w:hAnsi="仿宋" w:cs="仿宋_GB2312" w:hint="eastAsia"/>
                <w:sz w:val="24"/>
              </w:rPr>
              <w:t>“普通话评论”限时2分钟，</w:t>
            </w:r>
            <w:r w:rsidR="007545C4" w:rsidRPr="0035785E">
              <w:rPr>
                <w:rFonts w:ascii="仿宋" w:eastAsia="仿宋" w:hAnsi="仿宋" w:cs="仿宋_GB2312" w:hint="eastAsia"/>
                <w:sz w:val="24"/>
              </w:rPr>
              <w:t>“英语播读指定稿件”</w:t>
            </w:r>
            <w:r w:rsidRPr="0035785E">
              <w:rPr>
                <w:rFonts w:ascii="仿宋" w:eastAsia="仿宋" w:hAnsi="仿宋" w:cs="仿宋_GB2312" w:hint="eastAsia"/>
                <w:sz w:val="24"/>
              </w:rPr>
              <w:t>含回答问题</w:t>
            </w:r>
            <w:r w:rsidR="007545C4" w:rsidRPr="0035785E">
              <w:rPr>
                <w:rFonts w:ascii="仿宋" w:eastAsia="仿宋" w:hAnsi="仿宋" w:cs="仿宋_GB2312" w:hint="eastAsia"/>
                <w:sz w:val="24"/>
              </w:rPr>
              <w:t>。</w:t>
            </w:r>
          </w:p>
        </w:tc>
      </w:tr>
    </w:tbl>
    <w:p w:rsidR="007545C4" w:rsidRPr="008B261C" w:rsidRDefault="009B0BF5" w:rsidP="008017C2">
      <w:pPr>
        <w:pStyle w:val="ab"/>
        <w:numPr>
          <w:ilvl w:val="0"/>
          <w:numId w:val="3"/>
        </w:numPr>
        <w:spacing w:line="360" w:lineRule="auto"/>
        <w:ind w:firstLineChars="0"/>
        <w:rPr>
          <w:rFonts w:ascii="仿宋" w:eastAsia="仿宋" w:hAnsi="仿宋" w:cs="仿宋_GB2312"/>
          <w:b/>
          <w:sz w:val="28"/>
          <w:szCs w:val="28"/>
        </w:rPr>
      </w:pPr>
      <w:r>
        <w:rPr>
          <w:rFonts w:ascii="仿宋" w:eastAsia="仿宋" w:hAnsi="仿宋" w:cs="仿宋_GB2312" w:hint="eastAsia"/>
          <w:b/>
          <w:sz w:val="28"/>
          <w:szCs w:val="28"/>
        </w:rPr>
        <w:t>校考合格考生的确定和</w:t>
      </w:r>
      <w:r w:rsidR="007545C4" w:rsidRPr="008B261C">
        <w:rPr>
          <w:rFonts w:ascii="仿宋" w:eastAsia="仿宋" w:hAnsi="仿宋" w:cs="仿宋_GB2312" w:hint="eastAsia"/>
          <w:b/>
          <w:sz w:val="28"/>
          <w:szCs w:val="28"/>
        </w:rPr>
        <w:t>录取</w:t>
      </w:r>
    </w:p>
    <w:p w:rsidR="007545C4" w:rsidRPr="008B261C" w:rsidRDefault="007545C4" w:rsidP="008017C2">
      <w:pPr>
        <w:pStyle w:val="ab"/>
        <w:numPr>
          <w:ilvl w:val="1"/>
          <w:numId w:val="22"/>
        </w:numPr>
        <w:tabs>
          <w:tab w:val="left" w:pos="993"/>
        </w:tabs>
        <w:spacing w:line="360" w:lineRule="auto"/>
        <w:ind w:left="0" w:firstLineChars="0" w:firstLine="567"/>
        <w:rPr>
          <w:rFonts w:ascii="仿宋" w:eastAsia="仿宋" w:hAnsi="仿宋" w:cs="仿宋_GB2312"/>
          <w:b/>
          <w:sz w:val="28"/>
          <w:szCs w:val="28"/>
        </w:rPr>
      </w:pPr>
      <w:r w:rsidRPr="008B261C">
        <w:rPr>
          <w:rFonts w:ascii="仿宋" w:eastAsia="仿宋" w:hAnsi="仿宋" w:cs="仿宋_GB2312" w:hint="eastAsia"/>
          <w:b/>
          <w:sz w:val="28"/>
          <w:szCs w:val="28"/>
        </w:rPr>
        <w:t>校考合格考生的确定</w:t>
      </w:r>
    </w:p>
    <w:p w:rsidR="007545C4" w:rsidRPr="008B261C" w:rsidRDefault="007545C4" w:rsidP="008017C2">
      <w:pPr>
        <w:spacing w:line="360" w:lineRule="auto"/>
        <w:ind w:firstLineChars="200" w:firstLine="560"/>
        <w:rPr>
          <w:rFonts w:ascii="仿宋" w:eastAsia="仿宋" w:hAnsi="仿宋" w:cs="仿宋_GB2312"/>
          <w:sz w:val="28"/>
          <w:szCs w:val="28"/>
          <w:u w:val="single"/>
        </w:rPr>
      </w:pPr>
      <w:r w:rsidRPr="008B261C">
        <w:rPr>
          <w:rFonts w:ascii="仿宋" w:eastAsia="仿宋" w:hAnsi="仿宋" w:cs="仿宋_GB2312" w:hint="eastAsia"/>
          <w:sz w:val="28"/>
          <w:szCs w:val="28"/>
        </w:rPr>
        <w:t>学校将于</w:t>
      </w:r>
      <w:r w:rsidRPr="008B261C">
        <w:rPr>
          <w:rFonts w:ascii="仿宋" w:eastAsia="仿宋" w:hAnsi="仿宋" w:cs="仿宋_GB2312"/>
          <w:sz w:val="28"/>
          <w:szCs w:val="28"/>
        </w:rPr>
        <w:t>201</w:t>
      </w:r>
      <w:r w:rsidR="00401002">
        <w:rPr>
          <w:rFonts w:ascii="仿宋" w:eastAsia="仿宋" w:hAnsi="仿宋" w:cs="仿宋_GB2312" w:hint="eastAsia"/>
          <w:sz w:val="28"/>
          <w:szCs w:val="28"/>
        </w:rPr>
        <w:t>7</w:t>
      </w:r>
      <w:r w:rsidRPr="008B261C">
        <w:rPr>
          <w:rFonts w:ascii="仿宋" w:eastAsia="仿宋" w:hAnsi="仿宋" w:cs="仿宋_GB2312" w:hint="eastAsia"/>
          <w:sz w:val="28"/>
          <w:szCs w:val="28"/>
        </w:rPr>
        <w:t>年</w:t>
      </w:r>
      <w:r w:rsidRPr="008B261C">
        <w:rPr>
          <w:rFonts w:ascii="仿宋" w:eastAsia="仿宋" w:hAnsi="仿宋" w:cs="仿宋_GB2312"/>
          <w:sz w:val="28"/>
          <w:szCs w:val="28"/>
        </w:rPr>
        <w:t>3</w:t>
      </w:r>
      <w:r w:rsidRPr="008B261C">
        <w:rPr>
          <w:rFonts w:ascii="仿宋" w:eastAsia="仿宋" w:hAnsi="仿宋" w:cs="仿宋_GB2312" w:hint="eastAsia"/>
          <w:sz w:val="28"/>
          <w:szCs w:val="28"/>
        </w:rPr>
        <w:t>月中旬根据考生术科校考成绩和报考条件、按</w:t>
      </w:r>
      <w:r w:rsidR="001B1174" w:rsidRPr="004F4A0A">
        <w:rPr>
          <w:rFonts w:ascii="仿宋" w:eastAsia="仿宋" w:hAnsi="仿宋" w:cs="仿宋_GB2312" w:hint="eastAsia"/>
          <w:sz w:val="28"/>
          <w:szCs w:val="28"/>
        </w:rPr>
        <w:t>专业</w:t>
      </w:r>
      <w:r w:rsidRPr="008B261C">
        <w:rPr>
          <w:rFonts w:ascii="仿宋" w:eastAsia="仿宋" w:hAnsi="仿宋" w:cs="仿宋_GB2312" w:hint="eastAsia"/>
          <w:sz w:val="28"/>
          <w:szCs w:val="28"/>
        </w:rPr>
        <w:t>招生计划数的四倍确定</w:t>
      </w:r>
      <w:r w:rsidR="001B1174" w:rsidRPr="004F4A0A">
        <w:rPr>
          <w:rFonts w:ascii="仿宋" w:eastAsia="仿宋" w:hAnsi="仿宋" w:cs="仿宋_GB2312" w:hint="eastAsia"/>
          <w:sz w:val="28"/>
          <w:szCs w:val="28"/>
        </w:rPr>
        <w:t>各专业</w:t>
      </w:r>
      <w:r w:rsidRPr="008B261C">
        <w:rPr>
          <w:rFonts w:ascii="仿宋" w:eastAsia="仿宋" w:hAnsi="仿宋" w:cs="仿宋_GB2312" w:hint="eastAsia"/>
          <w:sz w:val="28"/>
          <w:szCs w:val="28"/>
        </w:rPr>
        <w:t>术科校考合格考生名单。合格考生名单将在我校高考招生网</w:t>
      </w:r>
      <w:r w:rsidRPr="008B261C">
        <w:rPr>
          <w:rFonts w:ascii="仿宋" w:eastAsia="仿宋" w:hAnsi="仿宋" w:cs="仿宋_GB2312" w:hint="eastAsia"/>
          <w:color w:val="000000"/>
          <w:sz w:val="28"/>
          <w:szCs w:val="28"/>
        </w:rPr>
        <w:t>（</w:t>
      </w:r>
      <w:r w:rsidRPr="008B261C">
        <w:rPr>
          <w:rFonts w:ascii="仿宋" w:eastAsia="仿宋" w:hAnsi="仿宋" w:cs="仿宋_GB2312"/>
          <w:color w:val="000000"/>
          <w:sz w:val="28"/>
          <w:szCs w:val="28"/>
        </w:rPr>
        <w:t>http://zsb.gdufs.edu.cn</w:t>
      </w:r>
      <w:r w:rsidRPr="008B261C">
        <w:rPr>
          <w:rFonts w:ascii="仿宋" w:eastAsia="仿宋" w:hAnsi="仿宋" w:cs="仿宋_GB2312" w:hint="eastAsia"/>
          <w:color w:val="000000"/>
          <w:sz w:val="28"/>
          <w:szCs w:val="28"/>
        </w:rPr>
        <w:t>）</w:t>
      </w:r>
      <w:r w:rsidRPr="008B261C">
        <w:rPr>
          <w:rFonts w:ascii="仿宋" w:eastAsia="仿宋" w:hAnsi="仿宋" w:cs="仿宋_GB2312" w:hint="eastAsia"/>
          <w:sz w:val="28"/>
          <w:szCs w:val="28"/>
        </w:rPr>
        <w:t>上公示，不另发合格证，专业考试不合格者不另行通知。</w:t>
      </w:r>
    </w:p>
    <w:p w:rsidR="007545C4" w:rsidRPr="008B261C" w:rsidRDefault="007545C4" w:rsidP="008017C2">
      <w:pPr>
        <w:pStyle w:val="ab"/>
        <w:numPr>
          <w:ilvl w:val="1"/>
          <w:numId w:val="22"/>
        </w:numPr>
        <w:tabs>
          <w:tab w:val="left" w:pos="993"/>
        </w:tabs>
        <w:spacing w:line="360" w:lineRule="auto"/>
        <w:ind w:left="0" w:firstLineChars="0" w:firstLine="567"/>
        <w:rPr>
          <w:rFonts w:ascii="仿宋" w:eastAsia="仿宋" w:hAnsi="仿宋" w:cs="仿宋_GB2312"/>
          <w:b/>
          <w:sz w:val="28"/>
          <w:szCs w:val="28"/>
        </w:rPr>
      </w:pPr>
      <w:r w:rsidRPr="008B261C">
        <w:rPr>
          <w:rFonts w:ascii="仿宋" w:eastAsia="仿宋" w:hAnsi="仿宋" w:cs="仿宋_GB2312" w:hint="eastAsia"/>
          <w:b/>
          <w:sz w:val="28"/>
          <w:szCs w:val="28"/>
        </w:rPr>
        <w:t>录取</w:t>
      </w:r>
    </w:p>
    <w:p w:rsidR="007545C4" w:rsidRPr="008B261C" w:rsidRDefault="007545C4" w:rsidP="008017C2">
      <w:pPr>
        <w:spacing w:line="360" w:lineRule="auto"/>
        <w:ind w:firstLineChars="200" w:firstLine="560"/>
        <w:rPr>
          <w:rFonts w:ascii="仿宋" w:eastAsia="仿宋" w:hAnsi="仿宋" w:cs="仿宋_GB2312"/>
          <w:sz w:val="28"/>
          <w:szCs w:val="28"/>
        </w:rPr>
      </w:pPr>
      <w:r w:rsidRPr="008B261C">
        <w:rPr>
          <w:rFonts w:ascii="仿宋" w:eastAsia="仿宋" w:hAnsi="仿宋" w:cs="仿宋_GB2312" w:hint="eastAsia"/>
          <w:sz w:val="28"/>
          <w:szCs w:val="28"/>
        </w:rPr>
        <w:t>在其术科校考合格且文化科成绩上线的基础上，按公式（术科校考复试成绩</w:t>
      </w:r>
      <w:r w:rsidR="00401002">
        <w:rPr>
          <w:rFonts w:ascii="仿宋" w:eastAsia="仿宋" w:hAnsi="仿宋" w:cs="仿宋_GB2312" w:hint="eastAsia"/>
          <w:sz w:val="28"/>
          <w:szCs w:val="28"/>
        </w:rPr>
        <w:t>/术科满分</w:t>
      </w:r>
      <w:r w:rsidRPr="008B261C">
        <w:rPr>
          <w:rFonts w:ascii="仿宋" w:eastAsia="仿宋" w:hAnsi="仿宋" w:cs="仿宋_GB2312" w:hint="eastAsia"/>
          <w:sz w:val="28"/>
          <w:szCs w:val="28"/>
        </w:rPr>
        <w:t>×</w:t>
      </w:r>
      <w:r w:rsidR="00401002">
        <w:rPr>
          <w:rFonts w:ascii="仿宋" w:eastAsia="仿宋" w:hAnsi="仿宋" w:cs="仿宋_GB2312"/>
          <w:sz w:val="28"/>
          <w:szCs w:val="28"/>
        </w:rPr>
        <w:t>70</w:t>
      </w:r>
      <w:r w:rsidRPr="008B261C">
        <w:rPr>
          <w:rFonts w:ascii="仿宋" w:eastAsia="仿宋" w:hAnsi="仿宋" w:cs="仿宋_GB2312"/>
          <w:sz w:val="28"/>
          <w:szCs w:val="28"/>
        </w:rPr>
        <w:t>+</w:t>
      </w:r>
      <w:r w:rsidRPr="008B261C">
        <w:rPr>
          <w:rFonts w:ascii="仿宋" w:eastAsia="仿宋" w:hAnsi="仿宋" w:cs="仿宋_GB2312" w:hint="eastAsia"/>
          <w:sz w:val="28"/>
          <w:szCs w:val="28"/>
        </w:rPr>
        <w:t>文化科成绩</w:t>
      </w:r>
      <w:r w:rsidR="00401002">
        <w:rPr>
          <w:rFonts w:ascii="仿宋" w:eastAsia="仿宋" w:hAnsi="仿宋" w:cs="仿宋_GB2312" w:hint="eastAsia"/>
          <w:sz w:val="28"/>
          <w:szCs w:val="28"/>
        </w:rPr>
        <w:t>/文化科满分</w:t>
      </w:r>
      <w:r w:rsidRPr="008B261C">
        <w:rPr>
          <w:rFonts w:ascii="仿宋" w:eastAsia="仿宋" w:hAnsi="仿宋" w:cs="仿宋_GB2312" w:hint="eastAsia"/>
          <w:sz w:val="28"/>
          <w:szCs w:val="28"/>
        </w:rPr>
        <w:t>×</w:t>
      </w:r>
      <w:r w:rsidR="00401002">
        <w:rPr>
          <w:rFonts w:ascii="仿宋" w:eastAsia="仿宋" w:hAnsi="仿宋" w:cs="仿宋_GB2312"/>
          <w:sz w:val="28"/>
          <w:szCs w:val="28"/>
        </w:rPr>
        <w:t>30</w:t>
      </w:r>
      <w:r w:rsidRPr="008B261C">
        <w:rPr>
          <w:rFonts w:ascii="仿宋" w:eastAsia="仿宋" w:hAnsi="仿宋" w:cs="仿宋_GB2312" w:hint="eastAsia"/>
          <w:sz w:val="28"/>
          <w:szCs w:val="28"/>
        </w:rPr>
        <w:t>）计算综合分，再按综合分从高到低排序，结合各专业的培养要求，择优录取。</w:t>
      </w:r>
    </w:p>
    <w:p w:rsidR="007545C4" w:rsidRPr="008B261C" w:rsidRDefault="007545C4" w:rsidP="008017C2">
      <w:pPr>
        <w:spacing w:line="360" w:lineRule="auto"/>
        <w:ind w:firstLineChars="200" w:firstLine="560"/>
        <w:rPr>
          <w:rFonts w:ascii="仿宋" w:eastAsia="仿宋" w:hAnsi="仿宋" w:cs="仿宋_GB2312"/>
          <w:sz w:val="28"/>
          <w:szCs w:val="28"/>
        </w:rPr>
      </w:pPr>
      <w:r w:rsidRPr="008B261C">
        <w:rPr>
          <w:rFonts w:ascii="仿宋" w:eastAsia="仿宋" w:hAnsi="仿宋" w:cs="仿宋_GB2312" w:hint="eastAsia"/>
          <w:sz w:val="28"/>
          <w:szCs w:val="28"/>
        </w:rPr>
        <w:t>我校将根据各省（自治区）合格考生上线情况，调整各专业的分</w:t>
      </w:r>
      <w:r w:rsidRPr="008B261C">
        <w:rPr>
          <w:rFonts w:ascii="仿宋" w:eastAsia="仿宋" w:hAnsi="仿宋" w:cs="仿宋_GB2312" w:hint="eastAsia"/>
          <w:sz w:val="28"/>
          <w:szCs w:val="28"/>
        </w:rPr>
        <w:lastRenderedPageBreak/>
        <w:t>省招生计划。</w:t>
      </w:r>
    </w:p>
    <w:p w:rsidR="007545C4" w:rsidRPr="008B261C" w:rsidRDefault="007545C4" w:rsidP="008017C2">
      <w:pPr>
        <w:pStyle w:val="ab"/>
        <w:numPr>
          <w:ilvl w:val="0"/>
          <w:numId w:val="3"/>
        </w:numPr>
        <w:spacing w:line="360" w:lineRule="auto"/>
        <w:ind w:firstLineChars="0"/>
        <w:rPr>
          <w:rFonts w:ascii="仿宋" w:eastAsia="仿宋" w:hAnsi="仿宋" w:cs="仿宋_GB2312"/>
          <w:b/>
          <w:sz w:val="28"/>
          <w:szCs w:val="28"/>
        </w:rPr>
      </w:pPr>
      <w:r w:rsidRPr="008B261C">
        <w:rPr>
          <w:rFonts w:ascii="仿宋" w:eastAsia="仿宋" w:hAnsi="仿宋" w:cs="仿宋_GB2312" w:hint="eastAsia"/>
          <w:b/>
          <w:sz w:val="28"/>
          <w:szCs w:val="28"/>
        </w:rPr>
        <w:t>其他</w:t>
      </w:r>
    </w:p>
    <w:p w:rsidR="007545C4" w:rsidRPr="008B261C" w:rsidRDefault="007545C4" w:rsidP="008017C2">
      <w:pPr>
        <w:pStyle w:val="ab"/>
        <w:numPr>
          <w:ilvl w:val="0"/>
          <w:numId w:val="23"/>
        </w:numPr>
        <w:tabs>
          <w:tab w:val="left" w:pos="993"/>
        </w:tabs>
        <w:spacing w:line="360" w:lineRule="auto"/>
        <w:ind w:left="0" w:firstLineChars="0" w:firstLine="567"/>
        <w:rPr>
          <w:rFonts w:ascii="仿宋" w:eastAsia="仿宋" w:hAnsi="仿宋" w:cs="仿宋_GB2312"/>
          <w:sz w:val="28"/>
          <w:szCs w:val="28"/>
        </w:rPr>
      </w:pPr>
      <w:r w:rsidRPr="008B261C">
        <w:rPr>
          <w:rFonts w:ascii="仿宋" w:eastAsia="仿宋" w:hAnsi="仿宋" w:cs="仿宋_GB2312" w:hint="eastAsia"/>
          <w:sz w:val="28"/>
          <w:szCs w:val="28"/>
        </w:rPr>
        <w:t>有关招考信息将在我校高考招生网（</w:t>
      </w:r>
      <w:r w:rsidRPr="008B261C">
        <w:rPr>
          <w:rFonts w:ascii="仿宋" w:eastAsia="仿宋" w:hAnsi="仿宋" w:cs="仿宋_GB2312"/>
          <w:sz w:val="28"/>
          <w:szCs w:val="28"/>
        </w:rPr>
        <w:t>http://zsb.gdufs.edu.cn</w:t>
      </w:r>
      <w:r w:rsidRPr="008B261C">
        <w:rPr>
          <w:rFonts w:ascii="仿宋" w:eastAsia="仿宋" w:hAnsi="仿宋" w:cs="仿宋_GB2312" w:hint="eastAsia"/>
          <w:sz w:val="28"/>
          <w:szCs w:val="28"/>
        </w:rPr>
        <w:t>）公布，请考生务必留意并根据要求配合做好有关工作，我校不单独寄发有关招考的任何通知；凡因未能如期按我校要求办理相关事项或个人有关信息提供不准确而产生的问题由考生个人负责。</w:t>
      </w:r>
    </w:p>
    <w:p w:rsidR="007545C4" w:rsidRPr="008B261C" w:rsidRDefault="007545C4" w:rsidP="008017C2">
      <w:pPr>
        <w:pStyle w:val="ab"/>
        <w:numPr>
          <w:ilvl w:val="0"/>
          <w:numId w:val="23"/>
        </w:numPr>
        <w:tabs>
          <w:tab w:val="left" w:pos="993"/>
        </w:tabs>
        <w:spacing w:line="360" w:lineRule="auto"/>
        <w:ind w:left="0" w:firstLineChars="0" w:firstLine="567"/>
        <w:rPr>
          <w:rFonts w:ascii="仿宋" w:eastAsia="仿宋" w:hAnsi="仿宋" w:cs="仿宋_GB2312"/>
          <w:sz w:val="28"/>
          <w:szCs w:val="28"/>
        </w:rPr>
      </w:pPr>
      <w:r w:rsidRPr="008B261C">
        <w:rPr>
          <w:rFonts w:ascii="仿宋" w:eastAsia="仿宋" w:hAnsi="仿宋" w:hint="eastAsia"/>
          <w:color w:val="000000"/>
          <w:sz w:val="28"/>
          <w:szCs w:val="28"/>
        </w:rPr>
        <w:t>考生应本着高度负责的精神和诚信的原则如实填写报名材料和参加考试；凡在报名、考试各环节中弄虚作假者，一经查实，我校将取消其报名和考试资格。我校在新生入学后将</w:t>
      </w:r>
      <w:r w:rsidRPr="008B261C">
        <w:rPr>
          <w:rFonts w:ascii="仿宋" w:eastAsia="仿宋" w:hAnsi="仿宋" w:cs="仿宋_GB2312" w:hint="eastAsia"/>
          <w:sz w:val="28"/>
          <w:szCs w:val="28"/>
        </w:rPr>
        <w:t>按照国家有关规定进行全面复查，复查合格者，予以注册，取得学籍；复查不合格者，由学校根据具体情况予以处理，严重者取消入学资格；凡属弄虚作假、徇私舞弊取得学籍者，一经查出，学校将取消其学籍；情节恶劣的，交有关部门查究</w:t>
      </w:r>
      <w:r w:rsidRPr="008B261C">
        <w:rPr>
          <w:rFonts w:ascii="仿宋" w:eastAsia="仿宋" w:hAnsi="仿宋" w:hint="eastAsia"/>
          <w:color w:val="000000"/>
          <w:sz w:val="28"/>
          <w:szCs w:val="28"/>
        </w:rPr>
        <w:t>。</w:t>
      </w:r>
      <w:r w:rsidRPr="008B261C">
        <w:rPr>
          <w:rFonts w:ascii="仿宋" w:eastAsia="仿宋" w:hAnsi="仿宋" w:hint="eastAsia"/>
          <w:b/>
          <w:color w:val="000000"/>
          <w:sz w:val="28"/>
          <w:szCs w:val="28"/>
        </w:rPr>
        <w:t>《刑法修正案</w:t>
      </w:r>
      <w:r w:rsidRPr="008B261C">
        <w:rPr>
          <w:rFonts w:ascii="仿宋" w:eastAsia="仿宋" w:hAnsi="仿宋"/>
          <w:b/>
          <w:color w:val="000000"/>
          <w:sz w:val="28"/>
          <w:szCs w:val="28"/>
        </w:rPr>
        <w:t>(</w:t>
      </w:r>
      <w:r w:rsidRPr="008B261C">
        <w:rPr>
          <w:rFonts w:ascii="仿宋" w:eastAsia="仿宋" w:hAnsi="仿宋" w:hint="eastAsia"/>
          <w:b/>
          <w:color w:val="000000"/>
          <w:sz w:val="28"/>
          <w:szCs w:val="28"/>
        </w:rPr>
        <w:t>九</w:t>
      </w:r>
      <w:r w:rsidRPr="008B261C">
        <w:rPr>
          <w:rFonts w:ascii="仿宋" w:eastAsia="仿宋" w:hAnsi="仿宋"/>
          <w:b/>
          <w:color w:val="000000"/>
          <w:sz w:val="28"/>
          <w:szCs w:val="28"/>
        </w:rPr>
        <w:t>)</w:t>
      </w:r>
      <w:r w:rsidRPr="008B261C">
        <w:rPr>
          <w:rFonts w:ascii="仿宋" w:eastAsia="仿宋" w:hAnsi="仿宋" w:hint="eastAsia"/>
          <w:b/>
          <w:color w:val="000000"/>
          <w:sz w:val="28"/>
          <w:szCs w:val="28"/>
        </w:rPr>
        <w:t>》已将替考、请人替考等行为列为犯罪行为，在此次考试中涉嫌犯罪的，我校依法移送司法机关处理。</w:t>
      </w:r>
    </w:p>
    <w:p w:rsidR="007545C4" w:rsidRPr="008B261C" w:rsidRDefault="007545C4" w:rsidP="008017C2">
      <w:pPr>
        <w:pStyle w:val="ab"/>
        <w:numPr>
          <w:ilvl w:val="0"/>
          <w:numId w:val="23"/>
        </w:numPr>
        <w:tabs>
          <w:tab w:val="left" w:pos="993"/>
        </w:tabs>
        <w:spacing w:line="360" w:lineRule="auto"/>
        <w:ind w:left="0" w:firstLineChars="0" w:firstLine="567"/>
        <w:rPr>
          <w:rFonts w:ascii="仿宋" w:eastAsia="仿宋" w:hAnsi="仿宋" w:cs="仿宋_GB2312"/>
          <w:sz w:val="28"/>
          <w:szCs w:val="28"/>
        </w:rPr>
      </w:pPr>
      <w:r w:rsidRPr="008B261C">
        <w:rPr>
          <w:rFonts w:ascii="仿宋" w:eastAsia="仿宋" w:hAnsi="仿宋" w:cs="仿宋_GB2312" w:hint="eastAsia"/>
          <w:sz w:val="28"/>
          <w:szCs w:val="28"/>
        </w:rPr>
        <w:t>参加我校术科校考合格的考生须按照所在省（自治区）的有关规定，在高考所在地报名并参加全国普通高等学校统一文化考试。</w:t>
      </w:r>
    </w:p>
    <w:p w:rsidR="007545C4" w:rsidRPr="008B261C" w:rsidRDefault="007545C4" w:rsidP="008017C2">
      <w:pPr>
        <w:pStyle w:val="ab"/>
        <w:numPr>
          <w:ilvl w:val="0"/>
          <w:numId w:val="23"/>
        </w:numPr>
        <w:tabs>
          <w:tab w:val="left" w:pos="993"/>
        </w:tabs>
        <w:spacing w:line="360" w:lineRule="auto"/>
        <w:ind w:left="0" w:firstLineChars="0" w:firstLine="567"/>
        <w:rPr>
          <w:rFonts w:ascii="仿宋" w:eastAsia="仿宋" w:hAnsi="仿宋" w:cs="仿宋_GB2312"/>
          <w:sz w:val="28"/>
          <w:szCs w:val="28"/>
        </w:rPr>
      </w:pPr>
      <w:r w:rsidRPr="008B261C">
        <w:rPr>
          <w:rFonts w:ascii="仿宋" w:eastAsia="仿宋" w:hAnsi="仿宋" w:cs="仿宋_GB2312" w:hint="eastAsia"/>
          <w:sz w:val="28"/>
          <w:szCs w:val="28"/>
        </w:rPr>
        <w:t>考生报考期间，往返路费、食宿费用一律自理。</w:t>
      </w:r>
    </w:p>
    <w:p w:rsidR="007545C4" w:rsidRPr="008B261C" w:rsidRDefault="007545C4" w:rsidP="008017C2">
      <w:pPr>
        <w:pStyle w:val="ab"/>
        <w:numPr>
          <w:ilvl w:val="0"/>
          <w:numId w:val="23"/>
        </w:numPr>
        <w:tabs>
          <w:tab w:val="left" w:pos="993"/>
        </w:tabs>
        <w:spacing w:line="360" w:lineRule="auto"/>
        <w:ind w:left="0" w:firstLineChars="0" w:firstLine="567"/>
        <w:rPr>
          <w:rFonts w:ascii="仿宋" w:eastAsia="仿宋" w:hAnsi="仿宋" w:cs="仿宋_GB2312"/>
          <w:sz w:val="28"/>
          <w:szCs w:val="28"/>
        </w:rPr>
      </w:pPr>
      <w:r w:rsidRPr="008B261C">
        <w:rPr>
          <w:rFonts w:ascii="仿宋" w:eastAsia="仿宋" w:hAnsi="仿宋" w:cs="仿宋_GB2312" w:hint="eastAsia"/>
          <w:sz w:val="28"/>
          <w:szCs w:val="28"/>
        </w:rPr>
        <w:t>广州大学城广东外语外贸大学南校区交通指引详见我校高考招生网（</w:t>
      </w:r>
      <w:hyperlink r:id="rId10" w:history="1">
        <w:r w:rsidRPr="008B261C">
          <w:rPr>
            <w:rStyle w:val="a3"/>
            <w:rFonts w:ascii="仿宋" w:eastAsia="仿宋" w:hAnsi="仿宋" w:cs="仿宋_GB2312"/>
            <w:sz w:val="28"/>
            <w:szCs w:val="28"/>
          </w:rPr>
          <w:t>http://zsb.gdufs.edu.cn/</w:t>
        </w:r>
      </w:hyperlink>
      <w:r w:rsidRPr="008B261C">
        <w:rPr>
          <w:rFonts w:ascii="仿宋" w:eastAsia="仿宋" w:hAnsi="仿宋" w:cs="仿宋_GB2312" w:hint="eastAsia"/>
          <w:sz w:val="28"/>
          <w:szCs w:val="28"/>
        </w:rPr>
        <w:t>）。</w:t>
      </w:r>
    </w:p>
    <w:p w:rsidR="007545C4" w:rsidRPr="008B261C" w:rsidRDefault="007545C4" w:rsidP="008017C2">
      <w:pPr>
        <w:pStyle w:val="ab"/>
        <w:numPr>
          <w:ilvl w:val="0"/>
          <w:numId w:val="23"/>
        </w:numPr>
        <w:tabs>
          <w:tab w:val="left" w:pos="993"/>
        </w:tabs>
        <w:spacing w:line="360" w:lineRule="auto"/>
        <w:ind w:left="0" w:firstLineChars="0" w:firstLine="567"/>
        <w:rPr>
          <w:rFonts w:ascii="仿宋" w:eastAsia="仿宋" w:hAnsi="仿宋" w:cs="仿宋_GB2312"/>
          <w:sz w:val="28"/>
          <w:szCs w:val="28"/>
        </w:rPr>
      </w:pPr>
      <w:r w:rsidRPr="008B261C">
        <w:rPr>
          <w:rFonts w:ascii="仿宋" w:eastAsia="仿宋" w:hAnsi="仿宋" w:cs="仿宋_GB2312" w:hint="eastAsia"/>
          <w:sz w:val="28"/>
          <w:szCs w:val="28"/>
        </w:rPr>
        <w:t>本简章的解释权归广东外语外贸大学招生办公室。</w:t>
      </w:r>
    </w:p>
    <w:p w:rsidR="007545C4" w:rsidRPr="008B261C" w:rsidRDefault="007545C4" w:rsidP="008017C2">
      <w:pPr>
        <w:spacing w:line="360" w:lineRule="auto"/>
        <w:ind w:firstLineChars="200" w:firstLine="560"/>
        <w:rPr>
          <w:rFonts w:ascii="仿宋" w:eastAsia="仿宋" w:hAnsi="仿宋" w:cs="仿宋_GB2312"/>
          <w:sz w:val="28"/>
          <w:szCs w:val="28"/>
        </w:rPr>
      </w:pPr>
    </w:p>
    <w:p w:rsidR="007545C4" w:rsidRPr="008B261C" w:rsidRDefault="007545C4" w:rsidP="008017C2">
      <w:pPr>
        <w:snapToGrid w:val="0"/>
        <w:spacing w:line="360" w:lineRule="auto"/>
        <w:ind w:leftChars="270" w:left="1841" w:hangingChars="455" w:hanging="1274"/>
        <w:rPr>
          <w:rFonts w:ascii="仿宋" w:eastAsia="仿宋" w:hAnsi="仿宋" w:cs="仿宋_GB2312"/>
          <w:sz w:val="28"/>
          <w:szCs w:val="28"/>
        </w:rPr>
      </w:pPr>
      <w:r w:rsidRPr="008B261C">
        <w:rPr>
          <w:rFonts w:ascii="仿宋" w:eastAsia="仿宋" w:hAnsi="仿宋" w:cs="仿宋_GB2312" w:hint="eastAsia"/>
          <w:sz w:val="28"/>
          <w:szCs w:val="28"/>
        </w:rPr>
        <w:t>招办地址：广东省广州市白云大道北</w:t>
      </w:r>
      <w:r w:rsidRPr="008B261C">
        <w:rPr>
          <w:rFonts w:ascii="仿宋" w:eastAsia="仿宋" w:hAnsi="仿宋" w:cs="仿宋_GB2312"/>
          <w:sz w:val="28"/>
          <w:szCs w:val="28"/>
        </w:rPr>
        <w:t>2</w:t>
      </w:r>
      <w:r w:rsidRPr="008B261C">
        <w:rPr>
          <w:rFonts w:ascii="仿宋" w:eastAsia="仿宋" w:hAnsi="仿宋" w:cs="仿宋_GB2312" w:hint="eastAsia"/>
          <w:sz w:val="28"/>
          <w:szCs w:val="28"/>
        </w:rPr>
        <w:t>号广东外语外贸大学行政</w:t>
      </w:r>
      <w:r w:rsidRPr="008B261C">
        <w:rPr>
          <w:rFonts w:ascii="仿宋" w:eastAsia="仿宋" w:hAnsi="仿宋" w:cs="仿宋_GB2312" w:hint="eastAsia"/>
          <w:sz w:val="28"/>
          <w:szCs w:val="28"/>
        </w:rPr>
        <w:lastRenderedPageBreak/>
        <w:t>楼</w:t>
      </w:r>
      <w:r w:rsidRPr="008B261C">
        <w:rPr>
          <w:rFonts w:ascii="仿宋" w:eastAsia="仿宋" w:hAnsi="仿宋" w:cs="仿宋_GB2312"/>
          <w:sz w:val="28"/>
          <w:szCs w:val="28"/>
        </w:rPr>
        <w:t>123</w:t>
      </w:r>
      <w:r w:rsidRPr="008B261C">
        <w:rPr>
          <w:rFonts w:ascii="仿宋" w:eastAsia="仿宋" w:hAnsi="仿宋" w:cs="仿宋_GB2312" w:hint="eastAsia"/>
          <w:sz w:val="28"/>
          <w:szCs w:val="28"/>
        </w:rPr>
        <w:t>室（北校区）</w:t>
      </w:r>
    </w:p>
    <w:p w:rsidR="007545C4" w:rsidRPr="008B261C" w:rsidRDefault="007545C4" w:rsidP="008017C2">
      <w:pPr>
        <w:snapToGrid w:val="0"/>
        <w:spacing w:line="360" w:lineRule="auto"/>
        <w:ind w:leftChars="267" w:left="1843" w:hangingChars="458" w:hanging="1282"/>
        <w:rPr>
          <w:rFonts w:ascii="仿宋" w:eastAsia="仿宋" w:hAnsi="仿宋" w:cs="仿宋_GB2312"/>
          <w:sz w:val="28"/>
          <w:szCs w:val="28"/>
        </w:rPr>
      </w:pPr>
      <w:r w:rsidRPr="008B261C">
        <w:rPr>
          <w:rFonts w:ascii="仿宋" w:eastAsia="仿宋" w:hAnsi="仿宋" w:cs="仿宋_GB2312" w:hint="eastAsia"/>
          <w:sz w:val="28"/>
          <w:szCs w:val="28"/>
        </w:rPr>
        <w:t>校考地址：广州市番禺区小谷围</w:t>
      </w:r>
      <w:r w:rsidRPr="008B261C">
        <w:rPr>
          <w:rFonts w:ascii="仿宋" w:eastAsia="仿宋" w:hAnsi="仿宋" w:cs="仿宋_GB2312" w:hint="eastAsia"/>
          <w:b/>
          <w:sz w:val="28"/>
          <w:szCs w:val="28"/>
        </w:rPr>
        <w:t>广州大学城</w:t>
      </w:r>
      <w:r w:rsidRPr="008B261C">
        <w:rPr>
          <w:rFonts w:ascii="仿宋" w:eastAsia="仿宋" w:hAnsi="仿宋" w:cs="仿宋_GB2312" w:hint="eastAsia"/>
          <w:sz w:val="28"/>
          <w:szCs w:val="28"/>
        </w:rPr>
        <w:t>外环东路</w:t>
      </w:r>
      <w:r w:rsidRPr="008B261C">
        <w:rPr>
          <w:rFonts w:ascii="仿宋" w:eastAsia="仿宋" w:hAnsi="仿宋" w:cs="仿宋_GB2312"/>
          <w:sz w:val="28"/>
          <w:szCs w:val="28"/>
        </w:rPr>
        <w:t>178</w:t>
      </w:r>
      <w:r w:rsidRPr="008B261C">
        <w:rPr>
          <w:rFonts w:ascii="仿宋" w:eastAsia="仿宋" w:hAnsi="仿宋" w:cs="仿宋_GB2312" w:hint="eastAsia"/>
          <w:sz w:val="28"/>
          <w:szCs w:val="28"/>
        </w:rPr>
        <w:t>号广东外语外贸大学南校区艺术楼</w:t>
      </w:r>
    </w:p>
    <w:p w:rsidR="001B1174" w:rsidRDefault="007545C4" w:rsidP="001B1174">
      <w:pPr>
        <w:snapToGrid w:val="0"/>
        <w:spacing w:line="360" w:lineRule="auto"/>
        <w:rPr>
          <w:rFonts w:ascii="仿宋" w:eastAsia="仿宋" w:hAnsi="仿宋" w:cs="仿宋_GB2312"/>
          <w:sz w:val="28"/>
          <w:szCs w:val="28"/>
        </w:rPr>
      </w:pPr>
      <w:r w:rsidRPr="008B261C">
        <w:rPr>
          <w:rFonts w:ascii="仿宋" w:eastAsia="仿宋" w:hAnsi="仿宋" w:cs="仿宋_GB2312" w:hint="eastAsia"/>
          <w:sz w:val="28"/>
          <w:szCs w:val="28"/>
        </w:rPr>
        <w:t>联系电话：</w:t>
      </w:r>
      <w:r w:rsidRPr="008B261C">
        <w:rPr>
          <w:rFonts w:ascii="仿宋" w:eastAsia="仿宋" w:hAnsi="仿宋" w:cs="仿宋_GB2312"/>
          <w:sz w:val="28"/>
          <w:szCs w:val="28"/>
        </w:rPr>
        <w:t>020—36204310</w:t>
      </w:r>
      <w:r w:rsidRPr="008B261C">
        <w:rPr>
          <w:rFonts w:ascii="仿宋" w:eastAsia="仿宋" w:hAnsi="仿宋" w:cs="仿宋_GB2312" w:hint="eastAsia"/>
          <w:sz w:val="28"/>
          <w:szCs w:val="28"/>
        </w:rPr>
        <w:t>（招生办）</w:t>
      </w:r>
    </w:p>
    <w:p w:rsidR="007545C4" w:rsidRPr="008B261C" w:rsidRDefault="007545C4" w:rsidP="001B1174">
      <w:pPr>
        <w:snapToGrid w:val="0"/>
        <w:spacing w:line="360" w:lineRule="auto"/>
        <w:rPr>
          <w:rFonts w:ascii="仿宋" w:eastAsia="仿宋" w:hAnsi="仿宋" w:cs="仿宋_GB2312"/>
          <w:sz w:val="28"/>
          <w:szCs w:val="28"/>
        </w:rPr>
      </w:pPr>
      <w:r w:rsidRPr="008B261C">
        <w:rPr>
          <w:rFonts w:ascii="仿宋" w:eastAsia="仿宋" w:hAnsi="仿宋" w:cs="仿宋_GB2312"/>
          <w:sz w:val="28"/>
          <w:szCs w:val="28"/>
        </w:rPr>
        <w:t>020</w:t>
      </w:r>
      <w:r w:rsidRPr="008B261C">
        <w:rPr>
          <w:rFonts w:ascii="仿宋" w:eastAsia="仿宋" w:hAnsi="仿宋" w:cs="仿宋_GB2312" w:hint="eastAsia"/>
          <w:sz w:val="28"/>
          <w:szCs w:val="28"/>
        </w:rPr>
        <w:t>－</w:t>
      </w:r>
      <w:r w:rsidRPr="008B261C">
        <w:rPr>
          <w:rFonts w:ascii="仿宋" w:eastAsia="仿宋" w:hAnsi="仿宋" w:cs="仿宋_GB2312"/>
          <w:sz w:val="28"/>
          <w:szCs w:val="28"/>
        </w:rPr>
        <w:t>39328095</w:t>
      </w:r>
      <w:r w:rsidRPr="008B261C">
        <w:rPr>
          <w:rFonts w:ascii="仿宋" w:eastAsia="仿宋" w:hAnsi="仿宋" w:cs="仿宋_GB2312" w:hint="eastAsia"/>
          <w:sz w:val="28"/>
          <w:szCs w:val="28"/>
        </w:rPr>
        <w:t>（新闻学院）</w:t>
      </w:r>
    </w:p>
    <w:p w:rsidR="007545C4" w:rsidRPr="008B261C" w:rsidRDefault="007545C4" w:rsidP="008017C2">
      <w:pPr>
        <w:snapToGrid w:val="0"/>
        <w:spacing w:line="360" w:lineRule="auto"/>
        <w:rPr>
          <w:rFonts w:ascii="仿宋" w:eastAsia="仿宋" w:hAnsi="仿宋" w:cs="仿宋_GB2312"/>
          <w:sz w:val="28"/>
          <w:szCs w:val="28"/>
        </w:rPr>
      </w:pPr>
      <w:r w:rsidRPr="008B261C">
        <w:rPr>
          <w:rFonts w:ascii="仿宋" w:eastAsia="仿宋" w:hAnsi="仿宋" w:cs="仿宋_GB2312" w:hint="eastAsia"/>
          <w:sz w:val="28"/>
          <w:szCs w:val="28"/>
        </w:rPr>
        <w:t>传　　真：</w:t>
      </w:r>
      <w:r w:rsidRPr="008B261C">
        <w:rPr>
          <w:rFonts w:ascii="仿宋" w:eastAsia="仿宋" w:hAnsi="仿宋" w:cs="仿宋_GB2312"/>
          <w:sz w:val="28"/>
          <w:szCs w:val="28"/>
        </w:rPr>
        <w:t>020—36207054</w:t>
      </w:r>
      <w:r w:rsidRPr="008B261C">
        <w:rPr>
          <w:rFonts w:ascii="仿宋" w:eastAsia="仿宋" w:hAnsi="仿宋" w:cs="仿宋_GB2312" w:hint="eastAsia"/>
          <w:sz w:val="28"/>
          <w:szCs w:val="28"/>
        </w:rPr>
        <w:t>（招生办）</w:t>
      </w:r>
    </w:p>
    <w:p w:rsidR="007545C4" w:rsidRPr="008B261C" w:rsidRDefault="007545C4" w:rsidP="001B1174">
      <w:pPr>
        <w:snapToGrid w:val="0"/>
        <w:spacing w:line="360" w:lineRule="auto"/>
        <w:rPr>
          <w:rStyle w:val="a3"/>
          <w:rFonts w:ascii="仿宋" w:eastAsia="仿宋" w:hAnsi="仿宋" w:cs="仿宋_GB2312"/>
          <w:sz w:val="28"/>
          <w:szCs w:val="28"/>
        </w:rPr>
      </w:pPr>
      <w:r w:rsidRPr="008B261C">
        <w:rPr>
          <w:rFonts w:ascii="仿宋" w:eastAsia="仿宋" w:hAnsi="仿宋" w:cs="仿宋_GB2312" w:hint="eastAsia"/>
          <w:sz w:val="28"/>
          <w:szCs w:val="28"/>
        </w:rPr>
        <w:t>招生办网址：</w:t>
      </w:r>
      <w:hyperlink r:id="rId11" w:history="1">
        <w:r w:rsidRPr="008B261C">
          <w:rPr>
            <w:rStyle w:val="a3"/>
            <w:rFonts w:ascii="仿宋" w:eastAsia="仿宋" w:hAnsi="仿宋" w:cs="仿宋_GB2312"/>
            <w:sz w:val="28"/>
            <w:szCs w:val="28"/>
          </w:rPr>
          <w:t>http://zsb.gdufs.edu.cn/</w:t>
        </w:r>
      </w:hyperlink>
    </w:p>
    <w:tbl>
      <w:tblPr>
        <w:tblW w:w="0" w:type="auto"/>
        <w:jc w:val="center"/>
        <w:tblLook w:val="00A0"/>
      </w:tblPr>
      <w:tblGrid>
        <w:gridCol w:w="1843"/>
        <w:gridCol w:w="1843"/>
      </w:tblGrid>
      <w:tr w:rsidR="007545C4" w:rsidRPr="008B261C" w:rsidTr="00E71E21">
        <w:trPr>
          <w:trHeight w:val="1413"/>
          <w:jc w:val="center"/>
        </w:trPr>
        <w:tc>
          <w:tcPr>
            <w:tcW w:w="1843" w:type="dxa"/>
          </w:tcPr>
          <w:p w:rsidR="007545C4" w:rsidRPr="008B261C" w:rsidRDefault="002621F8" w:rsidP="008017C2">
            <w:pPr>
              <w:spacing w:line="240" w:lineRule="exact"/>
              <w:ind w:leftChars="116" w:left="244"/>
              <w:jc w:val="center"/>
              <w:rPr>
                <w:rStyle w:val="a3"/>
                <w:rFonts w:ascii="仿宋" w:eastAsia="仿宋" w:hAnsi="仿宋" w:cs="仿宋_GB2312"/>
                <w:sz w:val="28"/>
                <w:szCs w:val="28"/>
              </w:rPr>
            </w:pPr>
            <w:r>
              <w:rPr>
                <w:rFonts w:ascii="仿宋" w:eastAsia="仿宋" w:hAnsi="仿宋"/>
                <w:noProof/>
              </w:rPr>
              <w:drawing>
                <wp:anchor distT="0" distB="0" distL="114300" distR="114300" simplePos="0" relativeHeight="251658240" behindDoc="1" locked="0" layoutInCell="1" allowOverlap="1">
                  <wp:simplePos x="0" y="0"/>
                  <wp:positionH relativeFrom="column">
                    <wp:posOffset>222250</wp:posOffset>
                  </wp:positionH>
                  <wp:positionV relativeFrom="paragraph">
                    <wp:posOffset>9525</wp:posOffset>
                  </wp:positionV>
                  <wp:extent cx="714375" cy="714375"/>
                  <wp:effectExtent l="0" t="0" r="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714375"/>
                          </a:xfrm>
                          <a:prstGeom prst="rect">
                            <a:avLst/>
                          </a:prstGeom>
                          <a:noFill/>
                        </pic:spPr>
                      </pic:pic>
                    </a:graphicData>
                  </a:graphic>
                </wp:anchor>
              </w:drawing>
            </w:r>
            <w:r w:rsidR="007545C4" w:rsidRPr="008B261C">
              <w:rPr>
                <w:rFonts w:ascii="仿宋" w:eastAsia="仿宋" w:hAnsi="仿宋" w:hint="eastAsia"/>
                <w:b/>
              </w:rPr>
              <w:t>招办微信</w:t>
            </w:r>
          </w:p>
        </w:tc>
        <w:tc>
          <w:tcPr>
            <w:tcW w:w="1843" w:type="dxa"/>
          </w:tcPr>
          <w:p w:rsidR="007545C4" w:rsidRPr="008B261C" w:rsidRDefault="002621F8" w:rsidP="008017C2">
            <w:pPr>
              <w:spacing w:line="240" w:lineRule="exact"/>
              <w:jc w:val="center"/>
              <w:rPr>
                <w:rStyle w:val="a3"/>
                <w:rFonts w:ascii="仿宋" w:eastAsia="仿宋" w:hAnsi="仿宋" w:cs="仿宋_GB2312"/>
                <w:sz w:val="28"/>
                <w:szCs w:val="28"/>
              </w:rPr>
            </w:pPr>
            <w:r>
              <w:rPr>
                <w:rFonts w:ascii="仿宋" w:eastAsia="仿宋" w:hAnsi="仿宋"/>
                <w:noProof/>
              </w:rPr>
              <w:drawing>
                <wp:anchor distT="0" distB="0" distL="114300" distR="114300" simplePos="0" relativeHeight="251657216" behindDoc="0" locked="0" layoutInCell="1" allowOverlap="1">
                  <wp:simplePos x="0" y="0"/>
                  <wp:positionH relativeFrom="column">
                    <wp:posOffset>156845</wp:posOffset>
                  </wp:positionH>
                  <wp:positionV relativeFrom="paragraph">
                    <wp:posOffset>48895</wp:posOffset>
                  </wp:positionV>
                  <wp:extent cx="675005" cy="675005"/>
                  <wp:effectExtent l="0" t="0" r="0" b="0"/>
                  <wp:wrapTopAndBottom/>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005" cy="675005"/>
                          </a:xfrm>
                          <a:prstGeom prst="rect">
                            <a:avLst/>
                          </a:prstGeom>
                          <a:noFill/>
                        </pic:spPr>
                      </pic:pic>
                    </a:graphicData>
                  </a:graphic>
                </wp:anchor>
              </w:drawing>
            </w:r>
            <w:r w:rsidR="007545C4" w:rsidRPr="008B261C">
              <w:rPr>
                <w:rFonts w:ascii="仿宋" w:eastAsia="仿宋" w:hAnsi="仿宋" w:hint="eastAsia"/>
                <w:b/>
              </w:rPr>
              <w:t>招生网</w:t>
            </w:r>
          </w:p>
        </w:tc>
      </w:tr>
    </w:tbl>
    <w:p w:rsidR="007545C4" w:rsidRPr="008B261C" w:rsidRDefault="007545C4" w:rsidP="008017C2">
      <w:pPr>
        <w:snapToGrid w:val="0"/>
        <w:spacing w:line="360" w:lineRule="auto"/>
        <w:ind w:firstLineChars="200" w:firstLine="560"/>
        <w:rPr>
          <w:rStyle w:val="a3"/>
          <w:rFonts w:ascii="仿宋" w:eastAsia="仿宋" w:hAnsi="仿宋" w:cs="仿宋_GB2312"/>
          <w:sz w:val="28"/>
          <w:szCs w:val="28"/>
        </w:rPr>
      </w:pPr>
    </w:p>
    <w:p w:rsidR="007545C4" w:rsidRPr="008B261C" w:rsidRDefault="007545C4" w:rsidP="009B0BF5">
      <w:pPr>
        <w:spacing w:line="360" w:lineRule="auto"/>
        <w:ind w:firstLineChars="1086" w:firstLine="3390"/>
        <w:jc w:val="center"/>
        <w:rPr>
          <w:rFonts w:ascii="仿宋" w:eastAsia="仿宋" w:hAnsi="仿宋" w:cs="仿宋_GB2312"/>
          <w:b/>
          <w:bCs/>
          <w:spacing w:val="16"/>
          <w:sz w:val="28"/>
          <w:szCs w:val="28"/>
        </w:rPr>
      </w:pPr>
      <w:r w:rsidRPr="008B261C">
        <w:rPr>
          <w:rFonts w:ascii="仿宋" w:eastAsia="仿宋" w:hAnsi="仿宋" w:cs="仿宋_GB2312" w:hint="eastAsia"/>
          <w:b/>
          <w:bCs/>
          <w:spacing w:val="16"/>
          <w:sz w:val="28"/>
          <w:szCs w:val="28"/>
        </w:rPr>
        <w:t>广东外语外贸大学招生办公室</w:t>
      </w:r>
    </w:p>
    <w:p w:rsidR="007545C4" w:rsidRPr="008B261C" w:rsidRDefault="007545C4" w:rsidP="00EB27A4">
      <w:pPr>
        <w:spacing w:line="360" w:lineRule="auto"/>
        <w:ind w:firstLineChars="1086" w:firstLine="3390"/>
        <w:jc w:val="center"/>
        <w:rPr>
          <w:rFonts w:ascii="仿宋" w:eastAsia="仿宋" w:hAnsi="仿宋" w:cs="仿宋_GB2312"/>
          <w:b/>
          <w:bCs/>
          <w:spacing w:val="16"/>
          <w:sz w:val="28"/>
          <w:szCs w:val="28"/>
        </w:rPr>
      </w:pPr>
      <w:r w:rsidRPr="008B261C">
        <w:rPr>
          <w:rFonts w:ascii="仿宋" w:eastAsia="仿宋" w:hAnsi="仿宋" w:cs="仿宋_GB2312" w:hint="eastAsia"/>
          <w:b/>
          <w:bCs/>
          <w:spacing w:val="16"/>
          <w:sz w:val="28"/>
          <w:szCs w:val="28"/>
        </w:rPr>
        <w:t>二○一</w:t>
      </w:r>
      <w:r w:rsidR="00401002">
        <w:rPr>
          <w:rFonts w:ascii="仿宋" w:eastAsia="仿宋" w:hAnsi="仿宋" w:cs="仿宋_GB2312" w:hint="eastAsia"/>
          <w:b/>
          <w:bCs/>
          <w:spacing w:val="16"/>
          <w:sz w:val="28"/>
          <w:szCs w:val="28"/>
        </w:rPr>
        <w:t>七</w:t>
      </w:r>
      <w:r w:rsidRPr="008B261C">
        <w:rPr>
          <w:rFonts w:ascii="仿宋" w:eastAsia="仿宋" w:hAnsi="仿宋" w:cs="仿宋_GB2312" w:hint="eastAsia"/>
          <w:b/>
          <w:bCs/>
          <w:spacing w:val="16"/>
          <w:sz w:val="28"/>
          <w:szCs w:val="28"/>
        </w:rPr>
        <w:t>年一月</w:t>
      </w:r>
    </w:p>
    <w:sectPr w:rsidR="007545C4" w:rsidRPr="008B261C" w:rsidSect="00F969D5">
      <w:footerReference w:type="even" r:id="rId12"/>
      <w:footerReference w:type="default" r:id="rId13"/>
      <w:pgSz w:w="11907" w:h="16840"/>
      <w:pgMar w:top="1418"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35E" w:rsidRDefault="0054635E">
      <w:r>
        <w:separator/>
      </w:r>
    </w:p>
  </w:endnote>
  <w:endnote w:type="continuationSeparator" w:id="1">
    <w:p w:rsidR="0054635E" w:rsidRDefault="00546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C4" w:rsidRDefault="004829AC">
    <w:pPr>
      <w:pStyle w:val="aa"/>
      <w:framePr w:wrap="around" w:vAnchor="text" w:hAnchor="margin" w:xAlign="right" w:y="1"/>
      <w:rPr>
        <w:rStyle w:val="a4"/>
      </w:rPr>
    </w:pPr>
    <w:r>
      <w:rPr>
        <w:rStyle w:val="a4"/>
      </w:rPr>
      <w:fldChar w:fldCharType="begin"/>
    </w:r>
    <w:r w:rsidR="007545C4">
      <w:rPr>
        <w:rStyle w:val="a4"/>
      </w:rPr>
      <w:instrText xml:space="preserve">PAGE  </w:instrText>
    </w:r>
    <w:r>
      <w:rPr>
        <w:rStyle w:val="a4"/>
      </w:rPr>
      <w:fldChar w:fldCharType="separate"/>
    </w:r>
    <w:r w:rsidR="007545C4">
      <w:rPr>
        <w:rStyle w:val="a4"/>
      </w:rPr>
      <w:t>8</w:t>
    </w:r>
    <w:r>
      <w:rPr>
        <w:rStyle w:val="a4"/>
      </w:rPr>
      <w:fldChar w:fldCharType="end"/>
    </w:r>
  </w:p>
  <w:p w:rsidR="007545C4" w:rsidRDefault="007545C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C4" w:rsidRDefault="004829AC">
    <w:pPr>
      <w:pStyle w:val="aa"/>
      <w:framePr w:wrap="around" w:vAnchor="text" w:hAnchor="margin" w:xAlign="right" w:y="1"/>
      <w:rPr>
        <w:rStyle w:val="a4"/>
      </w:rPr>
    </w:pPr>
    <w:r>
      <w:rPr>
        <w:rStyle w:val="a4"/>
      </w:rPr>
      <w:fldChar w:fldCharType="begin"/>
    </w:r>
    <w:r w:rsidR="007545C4">
      <w:rPr>
        <w:rStyle w:val="a4"/>
      </w:rPr>
      <w:instrText xml:space="preserve">PAGE  </w:instrText>
    </w:r>
    <w:r>
      <w:rPr>
        <w:rStyle w:val="a4"/>
      </w:rPr>
      <w:fldChar w:fldCharType="separate"/>
    </w:r>
    <w:r w:rsidR="00E655FA">
      <w:rPr>
        <w:rStyle w:val="a4"/>
        <w:noProof/>
      </w:rPr>
      <w:t>1</w:t>
    </w:r>
    <w:r>
      <w:rPr>
        <w:rStyle w:val="a4"/>
      </w:rPr>
      <w:fldChar w:fldCharType="end"/>
    </w:r>
  </w:p>
  <w:p w:rsidR="007545C4" w:rsidRDefault="007545C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35E" w:rsidRDefault="0054635E">
      <w:r>
        <w:separator/>
      </w:r>
    </w:p>
  </w:footnote>
  <w:footnote w:type="continuationSeparator" w:id="1">
    <w:p w:rsidR="0054635E" w:rsidRDefault="00546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C65"/>
    <w:multiLevelType w:val="hybridMultilevel"/>
    <w:tmpl w:val="0F4E6A52"/>
    <w:lvl w:ilvl="0" w:tplc="04090013">
      <w:start w:val="1"/>
      <w:numFmt w:val="chineseCountingThousand"/>
      <w:lvlText w:val="%1、"/>
      <w:lvlJc w:val="left"/>
      <w:pPr>
        <w:ind w:left="985" w:hanging="420"/>
      </w:pPr>
      <w:rPr>
        <w:rFonts w:cs="Times New Roman"/>
      </w:rPr>
    </w:lvl>
    <w:lvl w:ilvl="1" w:tplc="505C2A20">
      <w:start w:val="1"/>
      <w:numFmt w:val="decimal"/>
      <w:lvlText w:val="%2."/>
      <w:lvlJc w:val="left"/>
      <w:pPr>
        <w:ind w:left="1345" w:hanging="360"/>
      </w:pPr>
      <w:rPr>
        <w:rFonts w:cs="Times New Roman" w:hint="default"/>
      </w:rPr>
    </w:lvl>
    <w:lvl w:ilvl="2" w:tplc="0409001B" w:tentative="1">
      <w:start w:val="1"/>
      <w:numFmt w:val="lowerRoman"/>
      <w:lvlText w:val="%3."/>
      <w:lvlJc w:val="right"/>
      <w:pPr>
        <w:ind w:left="1825" w:hanging="420"/>
      </w:pPr>
      <w:rPr>
        <w:rFonts w:cs="Times New Roman"/>
      </w:rPr>
    </w:lvl>
    <w:lvl w:ilvl="3" w:tplc="0409000F" w:tentative="1">
      <w:start w:val="1"/>
      <w:numFmt w:val="decimal"/>
      <w:lvlText w:val="%4."/>
      <w:lvlJc w:val="left"/>
      <w:pPr>
        <w:ind w:left="2245" w:hanging="420"/>
      </w:pPr>
      <w:rPr>
        <w:rFonts w:cs="Times New Roman"/>
      </w:rPr>
    </w:lvl>
    <w:lvl w:ilvl="4" w:tplc="04090019" w:tentative="1">
      <w:start w:val="1"/>
      <w:numFmt w:val="lowerLetter"/>
      <w:lvlText w:val="%5)"/>
      <w:lvlJc w:val="left"/>
      <w:pPr>
        <w:ind w:left="2665" w:hanging="420"/>
      </w:pPr>
      <w:rPr>
        <w:rFonts w:cs="Times New Roman"/>
      </w:rPr>
    </w:lvl>
    <w:lvl w:ilvl="5" w:tplc="0409001B" w:tentative="1">
      <w:start w:val="1"/>
      <w:numFmt w:val="lowerRoman"/>
      <w:lvlText w:val="%6."/>
      <w:lvlJc w:val="right"/>
      <w:pPr>
        <w:ind w:left="3085" w:hanging="420"/>
      </w:pPr>
      <w:rPr>
        <w:rFonts w:cs="Times New Roman"/>
      </w:rPr>
    </w:lvl>
    <w:lvl w:ilvl="6" w:tplc="0409000F" w:tentative="1">
      <w:start w:val="1"/>
      <w:numFmt w:val="decimal"/>
      <w:lvlText w:val="%7."/>
      <w:lvlJc w:val="left"/>
      <w:pPr>
        <w:ind w:left="3505" w:hanging="420"/>
      </w:pPr>
      <w:rPr>
        <w:rFonts w:cs="Times New Roman"/>
      </w:rPr>
    </w:lvl>
    <w:lvl w:ilvl="7" w:tplc="04090019" w:tentative="1">
      <w:start w:val="1"/>
      <w:numFmt w:val="lowerLetter"/>
      <w:lvlText w:val="%8)"/>
      <w:lvlJc w:val="left"/>
      <w:pPr>
        <w:ind w:left="3925" w:hanging="420"/>
      </w:pPr>
      <w:rPr>
        <w:rFonts w:cs="Times New Roman"/>
      </w:rPr>
    </w:lvl>
    <w:lvl w:ilvl="8" w:tplc="0409001B" w:tentative="1">
      <w:start w:val="1"/>
      <w:numFmt w:val="lowerRoman"/>
      <w:lvlText w:val="%9."/>
      <w:lvlJc w:val="right"/>
      <w:pPr>
        <w:ind w:left="4345" w:hanging="420"/>
      </w:pPr>
      <w:rPr>
        <w:rFonts w:cs="Times New Roman"/>
      </w:rPr>
    </w:lvl>
  </w:abstractNum>
  <w:abstractNum w:abstractNumId="1">
    <w:nsid w:val="05960383"/>
    <w:multiLevelType w:val="hybridMultilevel"/>
    <w:tmpl w:val="658E4F86"/>
    <w:lvl w:ilvl="0" w:tplc="0409000F">
      <w:start w:val="1"/>
      <w:numFmt w:val="decimal"/>
      <w:lvlText w:val="%1."/>
      <w:lvlJc w:val="left"/>
      <w:pPr>
        <w:ind w:left="982" w:hanging="420"/>
      </w:pPr>
      <w:rPr>
        <w:rFonts w:cs="Times New Roman"/>
      </w:rPr>
    </w:lvl>
    <w:lvl w:ilvl="1" w:tplc="0409000F">
      <w:start w:val="1"/>
      <w:numFmt w:val="decimal"/>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2">
    <w:nsid w:val="06AC2E11"/>
    <w:multiLevelType w:val="hybridMultilevel"/>
    <w:tmpl w:val="568E1110"/>
    <w:lvl w:ilvl="0" w:tplc="6FB83FF8">
      <w:start w:val="1"/>
      <w:numFmt w:val="japaneseCounting"/>
      <w:lvlText w:val="%1、"/>
      <w:lvlJc w:val="left"/>
      <w:pPr>
        <w:ind w:left="1285" w:hanging="720"/>
      </w:pPr>
      <w:rPr>
        <w:rFonts w:cs="Times New Roman" w:hint="default"/>
      </w:rPr>
    </w:lvl>
    <w:lvl w:ilvl="1" w:tplc="04090019" w:tentative="1">
      <w:start w:val="1"/>
      <w:numFmt w:val="lowerLetter"/>
      <w:lvlText w:val="%2)"/>
      <w:lvlJc w:val="left"/>
      <w:pPr>
        <w:ind w:left="1405" w:hanging="420"/>
      </w:pPr>
      <w:rPr>
        <w:rFonts w:cs="Times New Roman"/>
      </w:rPr>
    </w:lvl>
    <w:lvl w:ilvl="2" w:tplc="0409001B" w:tentative="1">
      <w:start w:val="1"/>
      <w:numFmt w:val="lowerRoman"/>
      <w:lvlText w:val="%3."/>
      <w:lvlJc w:val="right"/>
      <w:pPr>
        <w:ind w:left="1825" w:hanging="420"/>
      </w:pPr>
      <w:rPr>
        <w:rFonts w:cs="Times New Roman"/>
      </w:rPr>
    </w:lvl>
    <w:lvl w:ilvl="3" w:tplc="0409000F" w:tentative="1">
      <w:start w:val="1"/>
      <w:numFmt w:val="decimal"/>
      <w:lvlText w:val="%4."/>
      <w:lvlJc w:val="left"/>
      <w:pPr>
        <w:ind w:left="2245" w:hanging="420"/>
      </w:pPr>
      <w:rPr>
        <w:rFonts w:cs="Times New Roman"/>
      </w:rPr>
    </w:lvl>
    <w:lvl w:ilvl="4" w:tplc="04090019" w:tentative="1">
      <w:start w:val="1"/>
      <w:numFmt w:val="lowerLetter"/>
      <w:lvlText w:val="%5)"/>
      <w:lvlJc w:val="left"/>
      <w:pPr>
        <w:ind w:left="2665" w:hanging="420"/>
      </w:pPr>
      <w:rPr>
        <w:rFonts w:cs="Times New Roman"/>
      </w:rPr>
    </w:lvl>
    <w:lvl w:ilvl="5" w:tplc="0409001B" w:tentative="1">
      <w:start w:val="1"/>
      <w:numFmt w:val="lowerRoman"/>
      <w:lvlText w:val="%6."/>
      <w:lvlJc w:val="right"/>
      <w:pPr>
        <w:ind w:left="3085" w:hanging="420"/>
      </w:pPr>
      <w:rPr>
        <w:rFonts w:cs="Times New Roman"/>
      </w:rPr>
    </w:lvl>
    <w:lvl w:ilvl="6" w:tplc="0409000F" w:tentative="1">
      <w:start w:val="1"/>
      <w:numFmt w:val="decimal"/>
      <w:lvlText w:val="%7."/>
      <w:lvlJc w:val="left"/>
      <w:pPr>
        <w:ind w:left="3505" w:hanging="420"/>
      </w:pPr>
      <w:rPr>
        <w:rFonts w:cs="Times New Roman"/>
      </w:rPr>
    </w:lvl>
    <w:lvl w:ilvl="7" w:tplc="04090019" w:tentative="1">
      <w:start w:val="1"/>
      <w:numFmt w:val="lowerLetter"/>
      <w:lvlText w:val="%8)"/>
      <w:lvlJc w:val="left"/>
      <w:pPr>
        <w:ind w:left="3925" w:hanging="420"/>
      </w:pPr>
      <w:rPr>
        <w:rFonts w:cs="Times New Roman"/>
      </w:rPr>
    </w:lvl>
    <w:lvl w:ilvl="8" w:tplc="0409001B" w:tentative="1">
      <w:start w:val="1"/>
      <w:numFmt w:val="lowerRoman"/>
      <w:lvlText w:val="%9."/>
      <w:lvlJc w:val="right"/>
      <w:pPr>
        <w:ind w:left="4345" w:hanging="420"/>
      </w:pPr>
      <w:rPr>
        <w:rFonts w:cs="Times New Roman"/>
      </w:rPr>
    </w:lvl>
  </w:abstractNum>
  <w:abstractNum w:abstractNumId="3">
    <w:nsid w:val="074C195F"/>
    <w:multiLevelType w:val="hybridMultilevel"/>
    <w:tmpl w:val="003EA942"/>
    <w:lvl w:ilvl="0" w:tplc="0409000F">
      <w:start w:val="1"/>
      <w:numFmt w:val="decimal"/>
      <w:lvlText w:val="%1."/>
      <w:lvlJc w:val="left"/>
      <w:pPr>
        <w:ind w:left="982" w:hanging="420"/>
      </w:pPr>
      <w:rPr>
        <w:rFonts w:cs="Times New Roman"/>
      </w:rPr>
    </w:lvl>
    <w:lvl w:ilvl="1" w:tplc="04090019">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4">
    <w:nsid w:val="0EA63775"/>
    <w:multiLevelType w:val="hybridMultilevel"/>
    <w:tmpl w:val="9692C478"/>
    <w:lvl w:ilvl="0" w:tplc="0409000F">
      <w:start w:val="1"/>
      <w:numFmt w:val="decimal"/>
      <w:lvlText w:val="%1."/>
      <w:lvlJc w:val="left"/>
      <w:pPr>
        <w:ind w:left="982" w:hanging="420"/>
      </w:pPr>
      <w:rPr>
        <w:rFonts w:cs="Times New Roman"/>
      </w:rPr>
    </w:lvl>
    <w:lvl w:ilvl="1" w:tplc="04090019">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5">
    <w:nsid w:val="13793AC3"/>
    <w:multiLevelType w:val="hybridMultilevel"/>
    <w:tmpl w:val="02860EA8"/>
    <w:lvl w:ilvl="0" w:tplc="B222685C">
      <w:start w:val="1"/>
      <w:numFmt w:val="decimal"/>
      <w:lvlText w:val="%1."/>
      <w:lvlJc w:val="left"/>
      <w:pPr>
        <w:ind w:left="840" w:hanging="360"/>
      </w:pPr>
      <w:rPr>
        <w:rFonts w:cs="Times New Roman" w:hint="default"/>
        <w:b/>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6">
    <w:nsid w:val="15C674C6"/>
    <w:multiLevelType w:val="hybridMultilevel"/>
    <w:tmpl w:val="D646FC9A"/>
    <w:lvl w:ilvl="0" w:tplc="EAFC5816">
      <w:start w:val="1"/>
      <w:numFmt w:val="decimal"/>
      <w:lvlText w:val="（%1）"/>
      <w:lvlJc w:val="left"/>
      <w:pPr>
        <w:ind w:left="1202" w:hanging="72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7">
    <w:nsid w:val="1F5118BF"/>
    <w:multiLevelType w:val="hybridMultilevel"/>
    <w:tmpl w:val="A5426A62"/>
    <w:lvl w:ilvl="0" w:tplc="0409000F">
      <w:start w:val="1"/>
      <w:numFmt w:val="decimal"/>
      <w:lvlText w:val="%1."/>
      <w:lvlJc w:val="left"/>
      <w:pPr>
        <w:ind w:left="982" w:hanging="420"/>
      </w:pPr>
      <w:rPr>
        <w:rFonts w:cs="Times New Roman"/>
      </w:rPr>
    </w:lvl>
    <w:lvl w:ilvl="1" w:tplc="C6149C08">
      <w:start w:val="1"/>
      <w:numFmt w:val="decimal"/>
      <w:lvlText w:val="%2."/>
      <w:lvlJc w:val="left"/>
      <w:pPr>
        <w:ind w:left="1402" w:hanging="420"/>
      </w:pPr>
      <w:rPr>
        <w:rFonts w:cs="Times New Roman"/>
        <w:b/>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8">
    <w:nsid w:val="2BE779FD"/>
    <w:multiLevelType w:val="hybridMultilevel"/>
    <w:tmpl w:val="88B8785E"/>
    <w:lvl w:ilvl="0" w:tplc="0409000F">
      <w:start w:val="1"/>
      <w:numFmt w:val="decimal"/>
      <w:lvlText w:val="%1."/>
      <w:lvlJc w:val="left"/>
      <w:pPr>
        <w:ind w:left="982" w:hanging="420"/>
      </w:pPr>
      <w:rPr>
        <w:rFonts w:cs="Times New Roman"/>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9">
    <w:nsid w:val="2C7E2C59"/>
    <w:multiLevelType w:val="hybridMultilevel"/>
    <w:tmpl w:val="68F63688"/>
    <w:lvl w:ilvl="0" w:tplc="2B7C9472">
      <w:start w:val="1"/>
      <w:numFmt w:val="decimal"/>
      <w:lvlText w:val="%1."/>
      <w:lvlJc w:val="left"/>
      <w:pPr>
        <w:ind w:left="922" w:hanging="36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0">
    <w:nsid w:val="2D1F4034"/>
    <w:multiLevelType w:val="hybridMultilevel"/>
    <w:tmpl w:val="B0DA4114"/>
    <w:lvl w:ilvl="0" w:tplc="C994A92A">
      <w:start w:val="1"/>
      <w:numFmt w:val="decimalEnclosedCircle"/>
      <w:lvlText w:val="%1"/>
      <w:lvlJc w:val="left"/>
      <w:pPr>
        <w:ind w:left="1400" w:hanging="420"/>
      </w:pPr>
      <w:rPr>
        <w:rFonts w:cs="Times New Roman" w:hint="default"/>
      </w:rPr>
    </w:lvl>
    <w:lvl w:ilvl="1" w:tplc="04090019" w:tentative="1">
      <w:start w:val="1"/>
      <w:numFmt w:val="lowerLetter"/>
      <w:lvlText w:val="%2)"/>
      <w:lvlJc w:val="left"/>
      <w:pPr>
        <w:ind w:left="1820" w:hanging="420"/>
      </w:pPr>
      <w:rPr>
        <w:rFonts w:cs="Times New Roman"/>
      </w:rPr>
    </w:lvl>
    <w:lvl w:ilvl="2" w:tplc="0409001B" w:tentative="1">
      <w:start w:val="1"/>
      <w:numFmt w:val="lowerRoman"/>
      <w:lvlText w:val="%3."/>
      <w:lvlJc w:val="right"/>
      <w:pPr>
        <w:ind w:left="2240" w:hanging="420"/>
      </w:pPr>
      <w:rPr>
        <w:rFonts w:cs="Times New Roman"/>
      </w:rPr>
    </w:lvl>
    <w:lvl w:ilvl="3" w:tplc="0409000F" w:tentative="1">
      <w:start w:val="1"/>
      <w:numFmt w:val="decimal"/>
      <w:lvlText w:val="%4."/>
      <w:lvlJc w:val="left"/>
      <w:pPr>
        <w:ind w:left="2660" w:hanging="420"/>
      </w:pPr>
      <w:rPr>
        <w:rFonts w:cs="Times New Roman"/>
      </w:rPr>
    </w:lvl>
    <w:lvl w:ilvl="4" w:tplc="04090019" w:tentative="1">
      <w:start w:val="1"/>
      <w:numFmt w:val="lowerLetter"/>
      <w:lvlText w:val="%5)"/>
      <w:lvlJc w:val="left"/>
      <w:pPr>
        <w:ind w:left="3080" w:hanging="420"/>
      </w:pPr>
      <w:rPr>
        <w:rFonts w:cs="Times New Roman"/>
      </w:rPr>
    </w:lvl>
    <w:lvl w:ilvl="5" w:tplc="0409001B" w:tentative="1">
      <w:start w:val="1"/>
      <w:numFmt w:val="lowerRoman"/>
      <w:lvlText w:val="%6."/>
      <w:lvlJc w:val="right"/>
      <w:pPr>
        <w:ind w:left="3500" w:hanging="420"/>
      </w:pPr>
      <w:rPr>
        <w:rFonts w:cs="Times New Roman"/>
      </w:rPr>
    </w:lvl>
    <w:lvl w:ilvl="6" w:tplc="0409000F" w:tentative="1">
      <w:start w:val="1"/>
      <w:numFmt w:val="decimal"/>
      <w:lvlText w:val="%7."/>
      <w:lvlJc w:val="left"/>
      <w:pPr>
        <w:ind w:left="3920" w:hanging="420"/>
      </w:pPr>
      <w:rPr>
        <w:rFonts w:cs="Times New Roman"/>
      </w:rPr>
    </w:lvl>
    <w:lvl w:ilvl="7" w:tplc="04090019" w:tentative="1">
      <w:start w:val="1"/>
      <w:numFmt w:val="lowerLetter"/>
      <w:lvlText w:val="%8)"/>
      <w:lvlJc w:val="left"/>
      <w:pPr>
        <w:ind w:left="4340" w:hanging="420"/>
      </w:pPr>
      <w:rPr>
        <w:rFonts w:cs="Times New Roman"/>
      </w:rPr>
    </w:lvl>
    <w:lvl w:ilvl="8" w:tplc="0409001B" w:tentative="1">
      <w:start w:val="1"/>
      <w:numFmt w:val="lowerRoman"/>
      <w:lvlText w:val="%9."/>
      <w:lvlJc w:val="right"/>
      <w:pPr>
        <w:ind w:left="4760" w:hanging="420"/>
      </w:pPr>
      <w:rPr>
        <w:rFonts w:cs="Times New Roman"/>
      </w:rPr>
    </w:lvl>
  </w:abstractNum>
  <w:abstractNum w:abstractNumId="11">
    <w:nsid w:val="2DA25894"/>
    <w:multiLevelType w:val="hybridMultilevel"/>
    <w:tmpl w:val="E1D2F670"/>
    <w:lvl w:ilvl="0" w:tplc="0409000F">
      <w:start w:val="1"/>
      <w:numFmt w:val="decimal"/>
      <w:lvlText w:val="%1."/>
      <w:lvlJc w:val="left"/>
      <w:pPr>
        <w:ind w:left="1402" w:hanging="420"/>
      </w:pPr>
      <w:rPr>
        <w:rFonts w:cs="Times New Roman"/>
      </w:rPr>
    </w:lvl>
    <w:lvl w:ilvl="1" w:tplc="04090019" w:tentative="1">
      <w:start w:val="1"/>
      <w:numFmt w:val="lowerLetter"/>
      <w:lvlText w:val="%2)"/>
      <w:lvlJc w:val="left"/>
      <w:pPr>
        <w:ind w:left="1822" w:hanging="420"/>
      </w:pPr>
      <w:rPr>
        <w:rFonts w:cs="Times New Roman"/>
      </w:rPr>
    </w:lvl>
    <w:lvl w:ilvl="2" w:tplc="0409001B" w:tentative="1">
      <w:start w:val="1"/>
      <w:numFmt w:val="lowerRoman"/>
      <w:lvlText w:val="%3."/>
      <w:lvlJc w:val="right"/>
      <w:pPr>
        <w:ind w:left="2242" w:hanging="420"/>
      </w:pPr>
      <w:rPr>
        <w:rFonts w:cs="Times New Roman"/>
      </w:rPr>
    </w:lvl>
    <w:lvl w:ilvl="3" w:tplc="0409000F" w:tentative="1">
      <w:start w:val="1"/>
      <w:numFmt w:val="decimal"/>
      <w:lvlText w:val="%4."/>
      <w:lvlJc w:val="left"/>
      <w:pPr>
        <w:ind w:left="2662" w:hanging="420"/>
      </w:pPr>
      <w:rPr>
        <w:rFonts w:cs="Times New Roman"/>
      </w:rPr>
    </w:lvl>
    <w:lvl w:ilvl="4" w:tplc="04090019" w:tentative="1">
      <w:start w:val="1"/>
      <w:numFmt w:val="lowerLetter"/>
      <w:lvlText w:val="%5)"/>
      <w:lvlJc w:val="left"/>
      <w:pPr>
        <w:ind w:left="3082" w:hanging="420"/>
      </w:pPr>
      <w:rPr>
        <w:rFonts w:cs="Times New Roman"/>
      </w:rPr>
    </w:lvl>
    <w:lvl w:ilvl="5" w:tplc="0409001B" w:tentative="1">
      <w:start w:val="1"/>
      <w:numFmt w:val="lowerRoman"/>
      <w:lvlText w:val="%6."/>
      <w:lvlJc w:val="right"/>
      <w:pPr>
        <w:ind w:left="3502" w:hanging="420"/>
      </w:pPr>
      <w:rPr>
        <w:rFonts w:cs="Times New Roman"/>
      </w:rPr>
    </w:lvl>
    <w:lvl w:ilvl="6" w:tplc="0409000F" w:tentative="1">
      <w:start w:val="1"/>
      <w:numFmt w:val="decimal"/>
      <w:lvlText w:val="%7."/>
      <w:lvlJc w:val="left"/>
      <w:pPr>
        <w:ind w:left="3922" w:hanging="420"/>
      </w:pPr>
      <w:rPr>
        <w:rFonts w:cs="Times New Roman"/>
      </w:rPr>
    </w:lvl>
    <w:lvl w:ilvl="7" w:tplc="04090019" w:tentative="1">
      <w:start w:val="1"/>
      <w:numFmt w:val="lowerLetter"/>
      <w:lvlText w:val="%8)"/>
      <w:lvlJc w:val="left"/>
      <w:pPr>
        <w:ind w:left="4342" w:hanging="420"/>
      </w:pPr>
      <w:rPr>
        <w:rFonts w:cs="Times New Roman"/>
      </w:rPr>
    </w:lvl>
    <w:lvl w:ilvl="8" w:tplc="0409001B" w:tentative="1">
      <w:start w:val="1"/>
      <w:numFmt w:val="lowerRoman"/>
      <w:lvlText w:val="%9."/>
      <w:lvlJc w:val="right"/>
      <w:pPr>
        <w:ind w:left="4762" w:hanging="420"/>
      </w:pPr>
      <w:rPr>
        <w:rFonts w:cs="Times New Roman"/>
      </w:rPr>
    </w:lvl>
  </w:abstractNum>
  <w:abstractNum w:abstractNumId="12">
    <w:nsid w:val="358C6FE7"/>
    <w:multiLevelType w:val="hybridMultilevel"/>
    <w:tmpl w:val="7F86B444"/>
    <w:lvl w:ilvl="0" w:tplc="68A6133E">
      <w:start w:val="1"/>
      <w:numFmt w:val="decimal"/>
      <w:lvlText w:val="（%1）"/>
      <w:lvlJc w:val="left"/>
      <w:pPr>
        <w:ind w:left="1312" w:hanging="75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3">
    <w:nsid w:val="3E810BF0"/>
    <w:multiLevelType w:val="hybridMultilevel"/>
    <w:tmpl w:val="3CC00316"/>
    <w:lvl w:ilvl="0" w:tplc="BE78ACBA">
      <w:start w:val="1"/>
      <w:numFmt w:val="decimal"/>
      <w:lvlText w:val="（%1）"/>
      <w:lvlJc w:val="left"/>
      <w:pPr>
        <w:ind w:left="1980" w:hanging="420"/>
      </w:pPr>
      <w:rPr>
        <w:rFonts w:cs="Times New Roman" w:hint="eastAsia"/>
        <w:strike w:val="0"/>
        <w:color w:val="auto"/>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14">
    <w:nsid w:val="3F432948"/>
    <w:multiLevelType w:val="hybridMultilevel"/>
    <w:tmpl w:val="B722225E"/>
    <w:lvl w:ilvl="0" w:tplc="C4B273FA">
      <w:start w:val="1"/>
      <w:numFmt w:val="decimal"/>
      <w:lvlText w:val="（%1）"/>
      <w:lvlJc w:val="left"/>
      <w:pPr>
        <w:ind w:left="982" w:hanging="420"/>
      </w:pPr>
      <w:rPr>
        <w:rFonts w:cs="Times New Roman" w:hint="eastAsia"/>
        <w:b/>
      </w:rPr>
    </w:lvl>
    <w:lvl w:ilvl="1" w:tplc="DC3A4858">
      <w:start w:val="1"/>
      <w:numFmt w:val="decimalEnclosedCircle"/>
      <w:lvlText w:val="%2"/>
      <w:lvlJc w:val="left"/>
      <w:pPr>
        <w:ind w:left="1342" w:hanging="360"/>
      </w:pPr>
      <w:rPr>
        <w:rFonts w:cs="Times New Roman" w:hint="default"/>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5">
    <w:nsid w:val="4D55030D"/>
    <w:multiLevelType w:val="hybridMultilevel"/>
    <w:tmpl w:val="5A76F5D0"/>
    <w:lvl w:ilvl="0" w:tplc="0409000F">
      <w:start w:val="1"/>
      <w:numFmt w:val="decimal"/>
      <w:lvlText w:val="%1."/>
      <w:lvlJc w:val="left"/>
      <w:pPr>
        <w:ind w:left="982" w:hanging="420"/>
      </w:pPr>
      <w:rPr>
        <w:rFonts w:cs="Times New Roman"/>
      </w:rPr>
    </w:lvl>
    <w:lvl w:ilvl="1" w:tplc="0409000F">
      <w:start w:val="1"/>
      <w:numFmt w:val="decimal"/>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6">
    <w:nsid w:val="4D6E4C43"/>
    <w:multiLevelType w:val="hybridMultilevel"/>
    <w:tmpl w:val="1C06616E"/>
    <w:lvl w:ilvl="0" w:tplc="C994A92A">
      <w:start w:val="1"/>
      <w:numFmt w:val="decimalEnclosedCircle"/>
      <w:lvlText w:val="%1"/>
      <w:lvlJc w:val="left"/>
      <w:pPr>
        <w:ind w:left="980" w:hanging="420"/>
      </w:pPr>
      <w:rPr>
        <w:rFonts w:cs="Times New Roman" w:hint="default"/>
      </w:rPr>
    </w:lvl>
    <w:lvl w:ilvl="1" w:tplc="C994A92A">
      <w:start w:val="1"/>
      <w:numFmt w:val="decimalEnclosedCircle"/>
      <w:lvlText w:val="%2"/>
      <w:lvlJc w:val="left"/>
      <w:pPr>
        <w:ind w:left="1400" w:hanging="420"/>
      </w:pPr>
      <w:rPr>
        <w:rFonts w:cs="Times New Roman" w:hint="default"/>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7">
    <w:nsid w:val="548F3FA4"/>
    <w:multiLevelType w:val="hybridMultilevel"/>
    <w:tmpl w:val="50926324"/>
    <w:lvl w:ilvl="0" w:tplc="C994A92A">
      <w:start w:val="1"/>
      <w:numFmt w:val="decimalEnclosedCircle"/>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8">
    <w:nsid w:val="55C2382B"/>
    <w:multiLevelType w:val="hybridMultilevel"/>
    <w:tmpl w:val="F5CC32E8"/>
    <w:lvl w:ilvl="0" w:tplc="0409000F">
      <w:start w:val="1"/>
      <w:numFmt w:val="decimal"/>
      <w:lvlText w:val="%1."/>
      <w:lvlJc w:val="left"/>
      <w:pPr>
        <w:ind w:left="982" w:hanging="420"/>
      </w:pPr>
      <w:rPr>
        <w:rFonts w:cs="Times New Roman"/>
      </w:rPr>
    </w:lvl>
    <w:lvl w:ilvl="1" w:tplc="04090019">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9">
    <w:nsid w:val="6649425C"/>
    <w:multiLevelType w:val="hybridMultilevel"/>
    <w:tmpl w:val="B112B50C"/>
    <w:lvl w:ilvl="0" w:tplc="0409000F">
      <w:start w:val="1"/>
      <w:numFmt w:val="decimal"/>
      <w:lvlText w:val="%1."/>
      <w:lvlJc w:val="left"/>
      <w:pPr>
        <w:ind w:left="982" w:hanging="420"/>
      </w:pPr>
      <w:rPr>
        <w:rFonts w:cs="Times New Roman"/>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20">
    <w:nsid w:val="6A075C33"/>
    <w:multiLevelType w:val="hybridMultilevel"/>
    <w:tmpl w:val="88B8785E"/>
    <w:lvl w:ilvl="0" w:tplc="0409000F">
      <w:start w:val="1"/>
      <w:numFmt w:val="decimal"/>
      <w:lvlText w:val="%1."/>
      <w:lvlJc w:val="left"/>
      <w:pPr>
        <w:ind w:left="982" w:hanging="420"/>
      </w:pPr>
      <w:rPr>
        <w:rFonts w:cs="Times New Roman"/>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21">
    <w:nsid w:val="77AF4EDB"/>
    <w:multiLevelType w:val="hybridMultilevel"/>
    <w:tmpl w:val="E10E6AFC"/>
    <w:lvl w:ilvl="0" w:tplc="564651EC">
      <w:start w:val="1"/>
      <w:numFmt w:val="decimal"/>
      <w:lvlText w:val="（%1）"/>
      <w:lvlJc w:val="left"/>
      <w:pPr>
        <w:ind w:left="982" w:hanging="420"/>
      </w:pPr>
      <w:rPr>
        <w:rFonts w:cs="Times New Roman" w:hint="eastAsia"/>
      </w:rPr>
    </w:lvl>
    <w:lvl w:ilvl="1" w:tplc="04090019" w:tentative="1">
      <w:start w:val="1"/>
      <w:numFmt w:val="lowerLetter"/>
      <w:lvlText w:val="%2)"/>
      <w:lvlJc w:val="left"/>
      <w:pPr>
        <w:ind w:left="1402" w:hanging="420"/>
      </w:pPr>
      <w:rPr>
        <w:rFonts w:cs="Times New Roman"/>
      </w:rPr>
    </w:lvl>
    <w:lvl w:ilvl="2" w:tplc="0409001B">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22">
    <w:nsid w:val="7E241212"/>
    <w:multiLevelType w:val="hybridMultilevel"/>
    <w:tmpl w:val="D09EC2F8"/>
    <w:lvl w:ilvl="0" w:tplc="564651EC">
      <w:start w:val="1"/>
      <w:numFmt w:val="decimal"/>
      <w:lvlText w:val="（%1）"/>
      <w:lvlJc w:val="left"/>
      <w:pPr>
        <w:ind w:left="902" w:hanging="420"/>
      </w:pPr>
      <w:rPr>
        <w:rFonts w:cs="Times New Roman" w:hint="eastAsia"/>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num w:numId="1">
    <w:abstractNumId w:val="19"/>
  </w:num>
  <w:num w:numId="2">
    <w:abstractNumId w:val="9"/>
  </w:num>
  <w:num w:numId="3">
    <w:abstractNumId w:val="0"/>
  </w:num>
  <w:num w:numId="4">
    <w:abstractNumId w:val="2"/>
  </w:num>
  <w:num w:numId="5">
    <w:abstractNumId w:val="5"/>
  </w:num>
  <w:num w:numId="6">
    <w:abstractNumId w:val="20"/>
  </w:num>
  <w:num w:numId="7">
    <w:abstractNumId w:val="21"/>
  </w:num>
  <w:num w:numId="8">
    <w:abstractNumId w:val="8"/>
  </w:num>
  <w:num w:numId="9">
    <w:abstractNumId w:val="22"/>
  </w:num>
  <w:num w:numId="10">
    <w:abstractNumId w:val="13"/>
  </w:num>
  <w:num w:numId="11">
    <w:abstractNumId w:val="6"/>
  </w:num>
  <w:num w:numId="12">
    <w:abstractNumId w:val="17"/>
  </w:num>
  <w:num w:numId="13">
    <w:abstractNumId w:val="4"/>
  </w:num>
  <w:num w:numId="14">
    <w:abstractNumId w:val="7"/>
  </w:num>
  <w:num w:numId="15">
    <w:abstractNumId w:val="14"/>
  </w:num>
  <w:num w:numId="16">
    <w:abstractNumId w:val="12"/>
  </w:num>
  <w:num w:numId="17">
    <w:abstractNumId w:val="16"/>
  </w:num>
  <w:num w:numId="18">
    <w:abstractNumId w:val="10"/>
  </w:num>
  <w:num w:numId="19">
    <w:abstractNumId w:val="3"/>
  </w:num>
  <w:num w:numId="20">
    <w:abstractNumId w:val="15"/>
  </w:num>
  <w:num w:numId="21">
    <w:abstractNumId w:val="18"/>
  </w:num>
  <w:num w:numId="22">
    <w:abstractNumId w:val="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06D11"/>
    <w:rsid w:val="0001330B"/>
    <w:rsid w:val="00034BC4"/>
    <w:rsid w:val="00043BAA"/>
    <w:rsid w:val="000628A5"/>
    <w:rsid w:val="00097269"/>
    <w:rsid w:val="000B5A89"/>
    <w:rsid w:val="000D0BD8"/>
    <w:rsid w:val="000D68C8"/>
    <w:rsid w:val="000F456B"/>
    <w:rsid w:val="000F6F0B"/>
    <w:rsid w:val="00101E8F"/>
    <w:rsid w:val="00113685"/>
    <w:rsid w:val="00120664"/>
    <w:rsid w:val="00137C80"/>
    <w:rsid w:val="00142B0F"/>
    <w:rsid w:val="001512C3"/>
    <w:rsid w:val="00164C23"/>
    <w:rsid w:val="00172A27"/>
    <w:rsid w:val="00174D7B"/>
    <w:rsid w:val="0018349D"/>
    <w:rsid w:val="001862A0"/>
    <w:rsid w:val="001A0F2A"/>
    <w:rsid w:val="001A437D"/>
    <w:rsid w:val="001B1174"/>
    <w:rsid w:val="001B7DD0"/>
    <w:rsid w:val="001C4681"/>
    <w:rsid w:val="001D1787"/>
    <w:rsid w:val="001F1A6A"/>
    <w:rsid w:val="00210C19"/>
    <w:rsid w:val="00217216"/>
    <w:rsid w:val="00220A71"/>
    <w:rsid w:val="00233267"/>
    <w:rsid w:val="00255017"/>
    <w:rsid w:val="002621F8"/>
    <w:rsid w:val="002643FB"/>
    <w:rsid w:val="002766F1"/>
    <w:rsid w:val="00277ED6"/>
    <w:rsid w:val="002C7D46"/>
    <w:rsid w:val="002E4FC7"/>
    <w:rsid w:val="002F525E"/>
    <w:rsid w:val="00302868"/>
    <w:rsid w:val="003036FD"/>
    <w:rsid w:val="003066C3"/>
    <w:rsid w:val="00311A51"/>
    <w:rsid w:val="00311A87"/>
    <w:rsid w:val="003160CF"/>
    <w:rsid w:val="0033589E"/>
    <w:rsid w:val="00346E31"/>
    <w:rsid w:val="0035785E"/>
    <w:rsid w:val="003629F2"/>
    <w:rsid w:val="0037429F"/>
    <w:rsid w:val="003951D9"/>
    <w:rsid w:val="00395F40"/>
    <w:rsid w:val="003A0D48"/>
    <w:rsid w:val="003B00CF"/>
    <w:rsid w:val="003B7DF2"/>
    <w:rsid w:val="003F0E06"/>
    <w:rsid w:val="003F4454"/>
    <w:rsid w:val="003F48B8"/>
    <w:rsid w:val="00401002"/>
    <w:rsid w:val="00417C3B"/>
    <w:rsid w:val="00420CD0"/>
    <w:rsid w:val="0043079B"/>
    <w:rsid w:val="00432CEF"/>
    <w:rsid w:val="0044485E"/>
    <w:rsid w:val="00444F2D"/>
    <w:rsid w:val="004569D7"/>
    <w:rsid w:val="004829AC"/>
    <w:rsid w:val="00485170"/>
    <w:rsid w:val="004F14BF"/>
    <w:rsid w:val="004F4A0A"/>
    <w:rsid w:val="004F6AE1"/>
    <w:rsid w:val="005071AE"/>
    <w:rsid w:val="00542D44"/>
    <w:rsid w:val="0054635E"/>
    <w:rsid w:val="005737B3"/>
    <w:rsid w:val="00577D6B"/>
    <w:rsid w:val="005B2D32"/>
    <w:rsid w:val="005F3A5D"/>
    <w:rsid w:val="00614306"/>
    <w:rsid w:val="00616E8C"/>
    <w:rsid w:val="00625BEF"/>
    <w:rsid w:val="006337BD"/>
    <w:rsid w:val="00634DD1"/>
    <w:rsid w:val="00641208"/>
    <w:rsid w:val="00642267"/>
    <w:rsid w:val="00650091"/>
    <w:rsid w:val="0065543C"/>
    <w:rsid w:val="00666A42"/>
    <w:rsid w:val="00672907"/>
    <w:rsid w:val="00692340"/>
    <w:rsid w:val="006C361D"/>
    <w:rsid w:val="006C7154"/>
    <w:rsid w:val="006E65AB"/>
    <w:rsid w:val="00707EAF"/>
    <w:rsid w:val="00733EE8"/>
    <w:rsid w:val="0073536D"/>
    <w:rsid w:val="00747473"/>
    <w:rsid w:val="00752B2D"/>
    <w:rsid w:val="007545C4"/>
    <w:rsid w:val="00756E8F"/>
    <w:rsid w:val="0076494B"/>
    <w:rsid w:val="007A431B"/>
    <w:rsid w:val="007A743B"/>
    <w:rsid w:val="007B267C"/>
    <w:rsid w:val="007C5E40"/>
    <w:rsid w:val="007E75E5"/>
    <w:rsid w:val="008017C2"/>
    <w:rsid w:val="0080258F"/>
    <w:rsid w:val="00814266"/>
    <w:rsid w:val="00820E11"/>
    <w:rsid w:val="008266AA"/>
    <w:rsid w:val="00831DB1"/>
    <w:rsid w:val="00857228"/>
    <w:rsid w:val="0086456A"/>
    <w:rsid w:val="00884B1F"/>
    <w:rsid w:val="00894D9B"/>
    <w:rsid w:val="008B2068"/>
    <w:rsid w:val="008B261C"/>
    <w:rsid w:val="008B7DB8"/>
    <w:rsid w:val="008C2D62"/>
    <w:rsid w:val="00912E03"/>
    <w:rsid w:val="0094099B"/>
    <w:rsid w:val="009505E7"/>
    <w:rsid w:val="009530BF"/>
    <w:rsid w:val="00954680"/>
    <w:rsid w:val="0096470A"/>
    <w:rsid w:val="00970E79"/>
    <w:rsid w:val="009808DD"/>
    <w:rsid w:val="00996B39"/>
    <w:rsid w:val="00997BD3"/>
    <w:rsid w:val="009A24C9"/>
    <w:rsid w:val="009A3D34"/>
    <w:rsid w:val="009B02CD"/>
    <w:rsid w:val="009B0BF5"/>
    <w:rsid w:val="009C171A"/>
    <w:rsid w:val="009C57F4"/>
    <w:rsid w:val="009D2ED2"/>
    <w:rsid w:val="009D6661"/>
    <w:rsid w:val="009D6F4D"/>
    <w:rsid w:val="009E04DC"/>
    <w:rsid w:val="009E55F6"/>
    <w:rsid w:val="00A00AFD"/>
    <w:rsid w:val="00A12AE2"/>
    <w:rsid w:val="00A36D35"/>
    <w:rsid w:val="00A45F48"/>
    <w:rsid w:val="00A64271"/>
    <w:rsid w:val="00A65768"/>
    <w:rsid w:val="00A958F5"/>
    <w:rsid w:val="00A9655A"/>
    <w:rsid w:val="00A974ED"/>
    <w:rsid w:val="00AB0875"/>
    <w:rsid w:val="00AB56CA"/>
    <w:rsid w:val="00AD21EF"/>
    <w:rsid w:val="00AE54D0"/>
    <w:rsid w:val="00AE5C3F"/>
    <w:rsid w:val="00AF7937"/>
    <w:rsid w:val="00AF7F8E"/>
    <w:rsid w:val="00B00183"/>
    <w:rsid w:val="00B10D72"/>
    <w:rsid w:val="00B6050F"/>
    <w:rsid w:val="00B623B9"/>
    <w:rsid w:val="00B64FBA"/>
    <w:rsid w:val="00BB0FAC"/>
    <w:rsid w:val="00BC1656"/>
    <w:rsid w:val="00BD3B0F"/>
    <w:rsid w:val="00BF53AB"/>
    <w:rsid w:val="00BF5760"/>
    <w:rsid w:val="00BF58C6"/>
    <w:rsid w:val="00C30F49"/>
    <w:rsid w:val="00C31627"/>
    <w:rsid w:val="00C32633"/>
    <w:rsid w:val="00C661BF"/>
    <w:rsid w:val="00C73843"/>
    <w:rsid w:val="00C826F9"/>
    <w:rsid w:val="00C92F91"/>
    <w:rsid w:val="00CB2BD8"/>
    <w:rsid w:val="00CB7745"/>
    <w:rsid w:val="00CD0052"/>
    <w:rsid w:val="00CD1F74"/>
    <w:rsid w:val="00CD46F6"/>
    <w:rsid w:val="00CE04D4"/>
    <w:rsid w:val="00D2749A"/>
    <w:rsid w:val="00D36FA3"/>
    <w:rsid w:val="00D42CB0"/>
    <w:rsid w:val="00D513AA"/>
    <w:rsid w:val="00D60DFF"/>
    <w:rsid w:val="00D63732"/>
    <w:rsid w:val="00D84FBA"/>
    <w:rsid w:val="00D934E7"/>
    <w:rsid w:val="00DC5035"/>
    <w:rsid w:val="00DD640B"/>
    <w:rsid w:val="00DE6B72"/>
    <w:rsid w:val="00DE7220"/>
    <w:rsid w:val="00E03AF7"/>
    <w:rsid w:val="00E05987"/>
    <w:rsid w:val="00E06DBC"/>
    <w:rsid w:val="00E227B0"/>
    <w:rsid w:val="00E25119"/>
    <w:rsid w:val="00E269CF"/>
    <w:rsid w:val="00E36D4C"/>
    <w:rsid w:val="00E53D8A"/>
    <w:rsid w:val="00E64448"/>
    <w:rsid w:val="00E655FA"/>
    <w:rsid w:val="00E71E21"/>
    <w:rsid w:val="00E97B30"/>
    <w:rsid w:val="00EA101B"/>
    <w:rsid w:val="00EB2698"/>
    <w:rsid w:val="00EB27A4"/>
    <w:rsid w:val="00EC0FB8"/>
    <w:rsid w:val="00EC4C9D"/>
    <w:rsid w:val="00EC6509"/>
    <w:rsid w:val="00F11E77"/>
    <w:rsid w:val="00F13A40"/>
    <w:rsid w:val="00F17D4A"/>
    <w:rsid w:val="00F21A9A"/>
    <w:rsid w:val="00F21C99"/>
    <w:rsid w:val="00F2668F"/>
    <w:rsid w:val="00F37A31"/>
    <w:rsid w:val="00F615AC"/>
    <w:rsid w:val="00F969D5"/>
    <w:rsid w:val="00FA7A2C"/>
    <w:rsid w:val="00FB29AD"/>
    <w:rsid w:val="00FB2EEF"/>
    <w:rsid w:val="00FB7BE6"/>
    <w:rsid w:val="00FC0503"/>
    <w:rsid w:val="00FF0A21"/>
    <w:rsid w:val="00FF23E5"/>
    <w:rsid w:val="029E0CDB"/>
    <w:rsid w:val="05C1727E"/>
    <w:rsid w:val="077E0859"/>
    <w:rsid w:val="0EA97F9C"/>
    <w:rsid w:val="0F603EC7"/>
    <w:rsid w:val="103A162C"/>
    <w:rsid w:val="16C16063"/>
    <w:rsid w:val="19CF7EE4"/>
    <w:rsid w:val="1AA86B39"/>
    <w:rsid w:val="1AC8397F"/>
    <w:rsid w:val="1CA62F10"/>
    <w:rsid w:val="1E5828D6"/>
    <w:rsid w:val="28D10507"/>
    <w:rsid w:val="2BDF6B05"/>
    <w:rsid w:val="2C6C546F"/>
    <w:rsid w:val="2C821B92"/>
    <w:rsid w:val="3569702C"/>
    <w:rsid w:val="35D579E0"/>
    <w:rsid w:val="37A80BE0"/>
    <w:rsid w:val="3A29797A"/>
    <w:rsid w:val="3DFA733B"/>
    <w:rsid w:val="49400E3C"/>
    <w:rsid w:val="4AA71688"/>
    <w:rsid w:val="4CC51A03"/>
    <w:rsid w:val="4CC7521C"/>
    <w:rsid w:val="4CDB5DA5"/>
    <w:rsid w:val="4D524AEA"/>
    <w:rsid w:val="4E781049"/>
    <w:rsid w:val="4EB95335"/>
    <w:rsid w:val="501442ED"/>
    <w:rsid w:val="51A61200"/>
    <w:rsid w:val="5555648E"/>
    <w:rsid w:val="5FE307E1"/>
    <w:rsid w:val="619736AB"/>
    <w:rsid w:val="67041B93"/>
    <w:rsid w:val="68A015B4"/>
    <w:rsid w:val="69DB133C"/>
    <w:rsid w:val="69E63E4A"/>
    <w:rsid w:val="6BAE6CB9"/>
    <w:rsid w:val="6EFC1923"/>
    <w:rsid w:val="758F7BEE"/>
    <w:rsid w:val="75F1698E"/>
    <w:rsid w:val="77CE269B"/>
    <w:rsid w:val="77D90A2D"/>
    <w:rsid w:val="7AF479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uiPriority="0"/>
    <w:lsdException w:name="HTML Bottom of Form"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69D5"/>
    <w:rPr>
      <w:rFonts w:cs="Times New Roman"/>
      <w:color w:val="0000FF"/>
      <w:u w:val="single"/>
    </w:rPr>
  </w:style>
  <w:style w:type="character" w:styleId="a4">
    <w:name w:val="page number"/>
    <w:uiPriority w:val="99"/>
    <w:rsid w:val="00F969D5"/>
    <w:rPr>
      <w:rFonts w:cs="Times New Roman"/>
    </w:rPr>
  </w:style>
  <w:style w:type="character" w:styleId="a5">
    <w:name w:val="annotation reference"/>
    <w:uiPriority w:val="99"/>
    <w:rsid w:val="00F969D5"/>
    <w:rPr>
      <w:rFonts w:cs="Times New Roman"/>
      <w:sz w:val="21"/>
    </w:rPr>
  </w:style>
  <w:style w:type="paragraph" w:styleId="a6">
    <w:name w:val="annotation text"/>
    <w:basedOn w:val="a"/>
    <w:link w:val="Char"/>
    <w:uiPriority w:val="99"/>
    <w:rsid w:val="00F969D5"/>
    <w:pPr>
      <w:jc w:val="left"/>
    </w:pPr>
    <w:rPr>
      <w:kern w:val="0"/>
      <w:sz w:val="20"/>
    </w:rPr>
  </w:style>
  <w:style w:type="character" w:customStyle="1" w:styleId="Char">
    <w:name w:val="批注文字 Char"/>
    <w:link w:val="a6"/>
    <w:uiPriority w:val="99"/>
    <w:semiHidden/>
    <w:locked/>
    <w:rsid w:val="009505E7"/>
    <w:rPr>
      <w:sz w:val="24"/>
    </w:rPr>
  </w:style>
  <w:style w:type="paragraph" w:styleId="a7">
    <w:name w:val="annotation subject"/>
    <w:basedOn w:val="a6"/>
    <w:next w:val="a6"/>
    <w:link w:val="Char0"/>
    <w:uiPriority w:val="99"/>
    <w:rsid w:val="00F969D5"/>
    <w:rPr>
      <w:b/>
      <w:bCs/>
    </w:rPr>
  </w:style>
  <w:style w:type="character" w:customStyle="1" w:styleId="Char0">
    <w:name w:val="批注主题 Char"/>
    <w:link w:val="a7"/>
    <w:uiPriority w:val="99"/>
    <w:semiHidden/>
    <w:locked/>
    <w:rsid w:val="009505E7"/>
    <w:rPr>
      <w:b/>
      <w:sz w:val="24"/>
    </w:rPr>
  </w:style>
  <w:style w:type="paragraph" w:styleId="a8">
    <w:name w:val="Normal (Web)"/>
    <w:basedOn w:val="a"/>
    <w:uiPriority w:val="99"/>
    <w:rsid w:val="00F969D5"/>
    <w:pPr>
      <w:widowControl/>
      <w:spacing w:before="100" w:beforeAutospacing="1" w:after="100" w:afterAutospacing="1"/>
      <w:jc w:val="left"/>
    </w:pPr>
    <w:rPr>
      <w:rFonts w:ascii="宋体" w:hAnsi="宋体" w:cs="宋体"/>
      <w:kern w:val="0"/>
      <w:sz w:val="24"/>
    </w:rPr>
  </w:style>
  <w:style w:type="paragraph" w:styleId="a9">
    <w:name w:val="Balloon Text"/>
    <w:basedOn w:val="a"/>
    <w:link w:val="Char1"/>
    <w:uiPriority w:val="99"/>
    <w:rsid w:val="00F969D5"/>
    <w:rPr>
      <w:kern w:val="0"/>
      <w:sz w:val="2"/>
    </w:rPr>
  </w:style>
  <w:style w:type="character" w:customStyle="1" w:styleId="Char1">
    <w:name w:val="批注框文本 Char"/>
    <w:link w:val="a9"/>
    <w:uiPriority w:val="99"/>
    <w:semiHidden/>
    <w:locked/>
    <w:rsid w:val="009505E7"/>
    <w:rPr>
      <w:sz w:val="2"/>
    </w:rPr>
  </w:style>
  <w:style w:type="paragraph" w:styleId="aa">
    <w:name w:val="footer"/>
    <w:basedOn w:val="a"/>
    <w:link w:val="Char2"/>
    <w:uiPriority w:val="99"/>
    <w:rsid w:val="00F969D5"/>
    <w:pPr>
      <w:tabs>
        <w:tab w:val="center" w:pos="4153"/>
        <w:tab w:val="right" w:pos="8306"/>
      </w:tabs>
      <w:snapToGrid w:val="0"/>
      <w:jc w:val="left"/>
    </w:pPr>
    <w:rPr>
      <w:kern w:val="0"/>
      <w:sz w:val="18"/>
      <w:szCs w:val="18"/>
    </w:rPr>
  </w:style>
  <w:style w:type="character" w:customStyle="1" w:styleId="Char2">
    <w:name w:val="页脚 Char"/>
    <w:link w:val="aa"/>
    <w:uiPriority w:val="99"/>
    <w:semiHidden/>
    <w:locked/>
    <w:rsid w:val="009505E7"/>
    <w:rPr>
      <w:sz w:val="18"/>
    </w:rPr>
  </w:style>
  <w:style w:type="paragraph" w:customStyle="1" w:styleId="content5">
    <w:name w:val="content5"/>
    <w:basedOn w:val="a"/>
    <w:uiPriority w:val="99"/>
    <w:rsid w:val="00F969D5"/>
    <w:pPr>
      <w:widowControl/>
      <w:spacing w:before="100" w:beforeAutospacing="1" w:after="100" w:afterAutospacing="1"/>
      <w:jc w:val="left"/>
    </w:pPr>
    <w:rPr>
      <w:rFonts w:ascii="宋体" w:hAnsi="宋体" w:cs="宋体"/>
      <w:color w:val="000000"/>
      <w:kern w:val="0"/>
      <w:sz w:val="24"/>
    </w:rPr>
  </w:style>
  <w:style w:type="paragraph" w:styleId="ab">
    <w:name w:val="List Paragraph"/>
    <w:basedOn w:val="a"/>
    <w:uiPriority w:val="99"/>
    <w:qFormat/>
    <w:rsid w:val="000628A5"/>
    <w:pPr>
      <w:ind w:firstLineChars="200" w:firstLine="420"/>
    </w:pPr>
  </w:style>
  <w:style w:type="table" w:styleId="ac">
    <w:name w:val="Table Grid"/>
    <w:basedOn w:val="a1"/>
    <w:uiPriority w:val="99"/>
    <w:rsid w:val="00C8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3"/>
    <w:uiPriority w:val="99"/>
    <w:rsid w:val="00F11E77"/>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d"/>
    <w:uiPriority w:val="99"/>
    <w:locked/>
    <w:rsid w:val="00F11E77"/>
    <w:rPr>
      <w:kern w:val="2"/>
      <w:sz w:val="18"/>
    </w:rPr>
  </w:style>
</w:styles>
</file>

<file path=word/webSettings.xml><?xml version="1.0" encoding="utf-8"?>
<w:webSettings xmlns:r="http://schemas.openxmlformats.org/officeDocument/2006/relationships" xmlns:w="http://schemas.openxmlformats.org/wordprocessingml/2006/main">
  <w:divs>
    <w:div w:id="228538641">
      <w:marLeft w:val="0"/>
      <w:marRight w:val="0"/>
      <w:marTop w:val="0"/>
      <w:marBottom w:val="0"/>
      <w:divBdr>
        <w:top w:val="none" w:sz="0" w:space="0" w:color="auto"/>
        <w:left w:val="none" w:sz="0" w:space="0" w:color="auto"/>
        <w:bottom w:val="none" w:sz="0" w:space="0" w:color="auto"/>
        <w:right w:val="none" w:sz="0" w:space="0" w:color="auto"/>
      </w:divBdr>
      <w:divsChild>
        <w:div w:id="228538636">
          <w:marLeft w:val="0"/>
          <w:marRight w:val="0"/>
          <w:marTop w:val="0"/>
          <w:marBottom w:val="0"/>
          <w:divBdr>
            <w:top w:val="none" w:sz="0" w:space="0" w:color="auto"/>
            <w:left w:val="none" w:sz="0" w:space="0" w:color="auto"/>
            <w:bottom w:val="none" w:sz="0" w:space="0" w:color="auto"/>
            <w:right w:val="none" w:sz="0" w:space="0" w:color="auto"/>
          </w:divBdr>
          <w:divsChild>
            <w:div w:id="228538638">
              <w:marLeft w:val="0"/>
              <w:marRight w:val="0"/>
              <w:marTop w:val="0"/>
              <w:marBottom w:val="0"/>
              <w:divBdr>
                <w:top w:val="none" w:sz="0" w:space="0" w:color="auto"/>
                <w:left w:val="none" w:sz="0" w:space="0" w:color="auto"/>
                <w:bottom w:val="none" w:sz="0" w:space="0" w:color="auto"/>
                <w:right w:val="none" w:sz="0" w:space="0" w:color="auto"/>
              </w:divBdr>
              <w:divsChild>
                <w:div w:id="228538639">
                  <w:marLeft w:val="30"/>
                  <w:marRight w:val="0"/>
                  <w:marTop w:val="0"/>
                  <w:marBottom w:val="0"/>
                  <w:divBdr>
                    <w:top w:val="none" w:sz="0" w:space="0" w:color="auto"/>
                    <w:left w:val="none" w:sz="0" w:space="0" w:color="auto"/>
                    <w:bottom w:val="none" w:sz="0" w:space="0" w:color="auto"/>
                    <w:right w:val="none" w:sz="0" w:space="0" w:color="auto"/>
                  </w:divBdr>
                  <w:divsChild>
                    <w:div w:id="228538640">
                      <w:marLeft w:val="0"/>
                      <w:marRight w:val="0"/>
                      <w:marTop w:val="0"/>
                      <w:marBottom w:val="0"/>
                      <w:divBdr>
                        <w:top w:val="none" w:sz="0" w:space="0" w:color="auto"/>
                        <w:left w:val="none" w:sz="0" w:space="0" w:color="auto"/>
                        <w:bottom w:val="none" w:sz="0" w:space="0" w:color="auto"/>
                        <w:right w:val="none" w:sz="0" w:space="0" w:color="auto"/>
                      </w:divBdr>
                      <w:divsChild>
                        <w:div w:id="228538634">
                          <w:marLeft w:val="0"/>
                          <w:marRight w:val="0"/>
                          <w:marTop w:val="0"/>
                          <w:marBottom w:val="0"/>
                          <w:divBdr>
                            <w:top w:val="none" w:sz="0" w:space="0" w:color="auto"/>
                            <w:left w:val="none" w:sz="0" w:space="0" w:color="auto"/>
                            <w:bottom w:val="none" w:sz="0" w:space="0" w:color="auto"/>
                            <w:right w:val="none" w:sz="0" w:space="0" w:color="auto"/>
                          </w:divBdr>
                          <w:divsChild>
                            <w:div w:id="228538637">
                              <w:marLeft w:val="0"/>
                              <w:marRight w:val="0"/>
                              <w:marTop w:val="0"/>
                              <w:marBottom w:val="0"/>
                              <w:divBdr>
                                <w:top w:val="none" w:sz="0" w:space="0" w:color="auto"/>
                                <w:left w:val="none" w:sz="0" w:space="0" w:color="auto"/>
                                <w:bottom w:val="none" w:sz="0" w:space="0" w:color="auto"/>
                                <w:right w:val="none" w:sz="0" w:space="0" w:color="auto"/>
                              </w:divBdr>
                              <w:divsChild>
                                <w:div w:id="228538633">
                                  <w:marLeft w:val="0"/>
                                  <w:marRight w:val="0"/>
                                  <w:marTop w:val="0"/>
                                  <w:marBottom w:val="0"/>
                                  <w:divBdr>
                                    <w:top w:val="none" w:sz="0" w:space="0" w:color="auto"/>
                                    <w:left w:val="none" w:sz="0" w:space="0" w:color="auto"/>
                                    <w:bottom w:val="none" w:sz="0" w:space="0" w:color="auto"/>
                                    <w:right w:val="none" w:sz="0" w:space="0" w:color="auto"/>
                                  </w:divBdr>
                                  <w:divsChild>
                                    <w:div w:id="2285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b.gdufs.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sb.gdufs.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C8B7-B25A-4F67-BAA3-D4731864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广东外语外贸大学艺术类专业2008年招生简章</dc:title>
  <dc:subject/>
  <dc:creator>user</dc:creator>
  <cp:keywords/>
  <dc:description/>
  <cp:lastModifiedBy>微软用户</cp:lastModifiedBy>
  <cp:revision>20</cp:revision>
  <cp:lastPrinted>2015-01-22T06:24:00Z</cp:lastPrinted>
  <dcterms:created xsi:type="dcterms:W3CDTF">2017-01-02T13:43:00Z</dcterms:created>
  <dcterms:modified xsi:type="dcterms:W3CDTF">2017-01-13T15:16:00Z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